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8B1563" w14:textId="77777777" w:rsidR="0035419B" w:rsidRDefault="0035419B" w:rsidP="00737F70">
      <w:pPr>
        <w:spacing w:after="0" w:line="276" w:lineRule="auto"/>
        <w:ind w:right="425"/>
        <w:jc w:val="both"/>
        <w:rPr>
          <w:rFonts w:ascii="TradeGothic LT Light" w:hAnsi="TradeGothic LT Light"/>
          <w:sz w:val="24"/>
          <w:lang w:val="de-CH"/>
        </w:rPr>
      </w:pPr>
    </w:p>
    <w:p w14:paraId="3FD37D72" w14:textId="58A6684D" w:rsidR="009838E9" w:rsidRPr="00BB7988" w:rsidRDefault="009838E9" w:rsidP="00737F70">
      <w:pPr>
        <w:spacing w:after="0" w:line="276" w:lineRule="auto"/>
        <w:ind w:right="425"/>
        <w:jc w:val="both"/>
        <w:rPr>
          <w:rFonts w:ascii="TradeGothic LT Light" w:hAnsi="TradeGothic LT Light"/>
          <w:sz w:val="24"/>
          <w:lang w:val="de-CH"/>
        </w:rPr>
      </w:pPr>
      <w:r w:rsidRPr="00BB7988">
        <w:rPr>
          <w:rFonts w:ascii="TradeGothic LT Light" w:hAnsi="TradeGothic LT Light"/>
          <w:sz w:val="24"/>
          <w:lang w:val="de-CH"/>
        </w:rPr>
        <w:t>MEDIEN</w:t>
      </w:r>
      <w:r w:rsidR="003E7731" w:rsidRPr="00BB7988">
        <w:rPr>
          <w:rFonts w:ascii="TradeGothic LT Light" w:hAnsi="TradeGothic LT Light"/>
          <w:sz w:val="24"/>
          <w:lang w:val="de-CH"/>
        </w:rPr>
        <w:t>MITTEILUNG</w:t>
      </w:r>
    </w:p>
    <w:p w14:paraId="32AE73DF" w14:textId="525B83AC" w:rsidR="00204695" w:rsidRPr="00BB7988" w:rsidRDefault="00204695" w:rsidP="00737F70">
      <w:pPr>
        <w:spacing w:after="120" w:line="240" w:lineRule="auto"/>
        <w:ind w:right="425"/>
        <w:rPr>
          <w:rFonts w:ascii="Renault MN" w:hAnsi="Renault MN"/>
          <w:b/>
          <w:sz w:val="32"/>
          <w:szCs w:val="32"/>
          <w:lang w:val="de-CH"/>
        </w:rPr>
      </w:pPr>
    </w:p>
    <w:p w14:paraId="6AB51C8C" w14:textId="6B3DFD6F" w:rsidR="009838E9" w:rsidRPr="007B0E3E" w:rsidRDefault="00DD353C" w:rsidP="00D12E37">
      <w:pPr>
        <w:spacing w:after="120" w:line="240" w:lineRule="auto"/>
        <w:ind w:right="-284"/>
        <w:rPr>
          <w:rFonts w:ascii="RenaultBol" w:hAnsi="RenaultBol"/>
          <w:b/>
          <w:sz w:val="32"/>
          <w:szCs w:val="32"/>
          <w:lang w:val="de-CH"/>
        </w:rPr>
      </w:pPr>
      <w:proofErr w:type="spellStart"/>
      <w:proofErr w:type="gramStart"/>
      <w:r w:rsidRPr="00DD353C">
        <w:rPr>
          <w:rFonts w:ascii="RenaultBol" w:hAnsi="RenaultBol"/>
          <w:b/>
          <w:bCs/>
          <w:sz w:val="32"/>
          <w:szCs w:val="32"/>
        </w:rPr>
        <w:t>Massiver</w:t>
      </w:r>
      <w:proofErr w:type="spellEnd"/>
      <w:proofErr w:type="gramEnd"/>
      <w:r w:rsidRPr="00DD353C">
        <w:rPr>
          <w:rFonts w:ascii="RenaultBol" w:hAnsi="RenaultBol"/>
          <w:b/>
          <w:bCs/>
          <w:sz w:val="32"/>
          <w:szCs w:val="32"/>
        </w:rPr>
        <w:t xml:space="preserve"> </w:t>
      </w:r>
      <w:proofErr w:type="spellStart"/>
      <w:r w:rsidRPr="00DD353C">
        <w:rPr>
          <w:rFonts w:ascii="RenaultBol" w:hAnsi="RenaultBol"/>
          <w:b/>
          <w:bCs/>
          <w:sz w:val="32"/>
          <w:szCs w:val="32"/>
        </w:rPr>
        <w:t>Felsabbruch</w:t>
      </w:r>
      <w:proofErr w:type="spellEnd"/>
      <w:r w:rsidRPr="00DD353C">
        <w:rPr>
          <w:rFonts w:ascii="RenaultBol" w:hAnsi="RenaultBol"/>
          <w:b/>
          <w:bCs/>
          <w:sz w:val="32"/>
          <w:szCs w:val="32"/>
        </w:rPr>
        <w:t xml:space="preserve"> </w:t>
      </w:r>
      <w:proofErr w:type="spellStart"/>
      <w:r w:rsidRPr="00DD353C">
        <w:rPr>
          <w:rFonts w:ascii="RenaultBol" w:hAnsi="RenaultBol"/>
          <w:b/>
          <w:bCs/>
          <w:sz w:val="32"/>
          <w:szCs w:val="32"/>
        </w:rPr>
        <w:t>beim</w:t>
      </w:r>
      <w:proofErr w:type="spellEnd"/>
      <w:r w:rsidRPr="00DD353C">
        <w:rPr>
          <w:rFonts w:ascii="RenaultBol" w:hAnsi="RenaultBol"/>
          <w:b/>
          <w:bCs/>
          <w:sz w:val="32"/>
          <w:szCs w:val="32"/>
        </w:rPr>
        <w:t xml:space="preserve"> </w:t>
      </w:r>
      <w:proofErr w:type="spellStart"/>
      <w:r w:rsidRPr="00DD353C">
        <w:rPr>
          <w:rFonts w:ascii="RenaultBol" w:hAnsi="RenaultBol"/>
          <w:b/>
          <w:bCs/>
          <w:sz w:val="32"/>
          <w:szCs w:val="32"/>
        </w:rPr>
        <w:t>Martinsloch</w:t>
      </w:r>
      <w:proofErr w:type="spellEnd"/>
      <w:r w:rsidRPr="00DD353C">
        <w:rPr>
          <w:rFonts w:ascii="RenaultBol" w:hAnsi="RenaultBol"/>
          <w:b/>
          <w:bCs/>
          <w:sz w:val="32"/>
          <w:szCs w:val="32"/>
        </w:rPr>
        <w:t xml:space="preserve"> im </w:t>
      </w:r>
      <w:proofErr w:type="spellStart"/>
      <w:r w:rsidRPr="00DD353C">
        <w:rPr>
          <w:rFonts w:ascii="RenaultBol" w:hAnsi="RenaultBol"/>
          <w:b/>
          <w:bCs/>
          <w:sz w:val="32"/>
          <w:szCs w:val="32"/>
        </w:rPr>
        <w:t>Welterbe</w:t>
      </w:r>
      <w:proofErr w:type="spellEnd"/>
      <w:r w:rsidRPr="00DD353C">
        <w:rPr>
          <w:rFonts w:ascii="RenaultBol" w:hAnsi="RenaultBol"/>
          <w:b/>
          <w:bCs/>
          <w:sz w:val="32"/>
          <w:szCs w:val="32"/>
        </w:rPr>
        <w:t xml:space="preserve"> Sardona</w:t>
      </w:r>
    </w:p>
    <w:p w14:paraId="11C8DCC8" w14:textId="77777777" w:rsidR="00204695" w:rsidRPr="00BB7988" w:rsidRDefault="00204695" w:rsidP="00737F70">
      <w:pPr>
        <w:spacing w:after="0" w:line="276" w:lineRule="auto"/>
        <w:ind w:right="425"/>
        <w:rPr>
          <w:rFonts w:ascii="TradeGothic LT" w:hAnsi="TradeGothic LT"/>
          <w:b/>
          <w:sz w:val="20"/>
          <w:szCs w:val="20"/>
          <w:lang w:val="de-CH"/>
        </w:rPr>
      </w:pPr>
    </w:p>
    <w:p w14:paraId="28B664F8" w14:textId="3F870F2D" w:rsidR="00B74DA7" w:rsidRPr="00792E55" w:rsidRDefault="00DD353C" w:rsidP="00D12E37">
      <w:pPr>
        <w:spacing w:after="0" w:line="276" w:lineRule="auto"/>
        <w:ind w:right="425"/>
        <w:rPr>
          <w:rFonts w:ascii="TradeGothic LT" w:hAnsi="TradeGothic LT"/>
          <w:sz w:val="24"/>
          <w:szCs w:val="24"/>
          <w:lang w:val="de-CH"/>
        </w:rPr>
      </w:pPr>
      <w:proofErr w:type="spellStart"/>
      <w:r w:rsidRPr="00DD353C">
        <w:rPr>
          <w:rFonts w:ascii="TradeGothic LT" w:hAnsi="TradeGothic LT"/>
          <w:b/>
          <w:bCs/>
          <w:sz w:val="24"/>
          <w:szCs w:val="24"/>
        </w:rPr>
        <w:t>Beim</w:t>
      </w:r>
      <w:proofErr w:type="spellEnd"/>
      <w:r w:rsidRPr="00DD353C">
        <w:rPr>
          <w:rFonts w:ascii="TradeGothic LT" w:hAnsi="TradeGothic LT"/>
          <w:b/>
          <w:bCs/>
          <w:sz w:val="24"/>
          <w:szCs w:val="24"/>
        </w:rPr>
        <w:t xml:space="preserve"> Grossen </w:t>
      </w:r>
      <w:proofErr w:type="spellStart"/>
      <w:r w:rsidRPr="00DD353C">
        <w:rPr>
          <w:rFonts w:ascii="TradeGothic LT" w:hAnsi="TradeGothic LT"/>
          <w:b/>
          <w:bCs/>
          <w:sz w:val="24"/>
          <w:szCs w:val="24"/>
        </w:rPr>
        <w:t>Tschingelhorn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schräg</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über</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dem</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weltberühmten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Martinsloch</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ging</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vor</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einigen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Tagen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ein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gewaltiger</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Felssturz</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nieder</w:t>
      </w:r>
      <w:proofErr w:type="spellEnd"/>
      <w:r w:rsidRPr="00DD353C">
        <w:rPr>
          <w:rFonts w:ascii="TradeGothic LT" w:hAnsi="TradeGothic LT"/>
          <w:b/>
          <w:bCs/>
          <w:sz w:val="24"/>
          <w:szCs w:val="24"/>
        </w:rPr>
        <w:t xml:space="preserve">. </w:t>
      </w:r>
      <w:proofErr w:type="gramStart"/>
      <w:r w:rsidRPr="00DD353C">
        <w:rPr>
          <w:rFonts w:ascii="TradeGothic LT" w:hAnsi="TradeGothic LT"/>
          <w:b/>
          <w:bCs/>
          <w:sz w:val="24"/>
          <w:szCs w:val="24"/>
        </w:rPr>
        <w:t>Menschen</w:t>
      </w:r>
      <w:proofErr w:type="gramEnd"/>
      <w:r w:rsidRPr="00DD353C">
        <w:rPr>
          <w:rFonts w:ascii="TradeGothic LT" w:hAnsi="TradeGothic LT"/>
          <w:b/>
          <w:bCs/>
          <w:sz w:val="24"/>
          <w:szCs w:val="24"/>
        </w:rPr>
        <w:t xml:space="preserve"> </w:t>
      </w:r>
      <w:r>
        <w:rPr>
          <w:rFonts w:ascii="TradeGothic LT" w:hAnsi="TradeGothic LT"/>
          <w:b/>
          <w:bCs/>
          <w:sz w:val="24"/>
          <w:szCs w:val="24"/>
        </w:rPr>
        <w:t xml:space="preserve">und </w:t>
      </w:r>
      <w:proofErr w:type="spellStart"/>
      <w:r w:rsidRPr="00DD353C">
        <w:rPr>
          <w:rFonts w:ascii="TradeGothic LT" w:hAnsi="TradeGothic LT"/>
          <w:b/>
          <w:bCs/>
          <w:sz w:val="24"/>
          <w:szCs w:val="24"/>
        </w:rPr>
        <w:t>Infrastruktur</w:t>
      </w:r>
      <w:proofErr w:type="spellEnd"/>
      <w:r w:rsidRPr="00DD353C">
        <w:rPr>
          <w:rFonts w:ascii="TradeGothic LT" w:hAnsi="TradeGothic LT"/>
          <w:b/>
          <w:bCs/>
          <w:sz w:val="24"/>
          <w:szCs w:val="24"/>
        </w:rPr>
        <w:t xml:space="preserve"> </w:t>
      </w:r>
      <w:proofErr w:type="spellStart"/>
      <w:r>
        <w:rPr>
          <w:rFonts w:ascii="TradeGothic LT" w:hAnsi="TradeGothic LT"/>
          <w:b/>
          <w:bCs/>
          <w:sz w:val="24"/>
          <w:szCs w:val="24"/>
        </w:rPr>
        <w:t>waren</w:t>
      </w:r>
      <w:proofErr w:type="spellEnd"/>
      <w:r w:rsidRPr="00DD353C">
        <w:rPr>
          <w:rFonts w:ascii="TradeGothic LT" w:hAnsi="TradeGothic LT"/>
          <w:b/>
          <w:bCs/>
          <w:sz w:val="24"/>
          <w:szCs w:val="24"/>
        </w:rPr>
        <w:t xml:space="preserve"> zum </w:t>
      </w:r>
      <w:proofErr w:type="spellStart"/>
      <w:r w:rsidRPr="00DD353C">
        <w:rPr>
          <w:rFonts w:ascii="TradeGothic LT" w:hAnsi="TradeGothic LT"/>
          <w:b/>
          <w:bCs/>
          <w:sz w:val="24"/>
          <w:szCs w:val="24"/>
        </w:rPr>
        <w:t>Glück</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nicht</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betroffen</w:t>
      </w:r>
      <w:proofErr w:type="spellEnd"/>
      <w:r w:rsidRPr="00DD353C">
        <w:rPr>
          <w:rFonts w:ascii="TradeGothic LT" w:hAnsi="TradeGothic LT"/>
          <w:b/>
          <w:bCs/>
          <w:sz w:val="24"/>
          <w:szCs w:val="24"/>
        </w:rPr>
        <w:t xml:space="preserve">. Das </w:t>
      </w:r>
      <w:proofErr w:type="spellStart"/>
      <w:r w:rsidRPr="00DD353C">
        <w:rPr>
          <w:rFonts w:ascii="TradeGothic LT" w:hAnsi="TradeGothic LT"/>
          <w:b/>
          <w:bCs/>
          <w:sz w:val="24"/>
          <w:szCs w:val="24"/>
        </w:rPr>
        <w:t>Ereignis</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scheint</w:t>
      </w:r>
      <w:proofErr w:type="spellEnd"/>
      <w:r w:rsidRPr="00DD353C">
        <w:rPr>
          <w:rFonts w:ascii="TradeGothic LT" w:hAnsi="TradeGothic LT"/>
          <w:b/>
          <w:bCs/>
          <w:sz w:val="24"/>
          <w:szCs w:val="24"/>
        </w:rPr>
        <w:t xml:space="preserve"> von </w:t>
      </w:r>
      <w:proofErr w:type="spellStart"/>
      <w:r w:rsidRPr="00DD353C">
        <w:rPr>
          <w:rFonts w:ascii="TradeGothic LT" w:hAnsi="TradeGothic LT"/>
          <w:b/>
          <w:bCs/>
          <w:sz w:val="24"/>
          <w:szCs w:val="24"/>
        </w:rPr>
        <w:t>niemandem</w:t>
      </w:r>
      <w:proofErr w:type="spellEnd"/>
      <w:r w:rsidRPr="00DD353C">
        <w:rPr>
          <w:rFonts w:ascii="TradeGothic LT" w:hAnsi="TradeGothic LT"/>
          <w:b/>
          <w:bCs/>
          <w:sz w:val="24"/>
          <w:szCs w:val="24"/>
        </w:rPr>
        <w:t xml:space="preserve"> </w:t>
      </w:r>
      <w:proofErr w:type="spellStart"/>
      <w:r>
        <w:rPr>
          <w:rFonts w:ascii="TradeGothic LT" w:hAnsi="TradeGothic LT"/>
          <w:b/>
          <w:bCs/>
          <w:sz w:val="24"/>
          <w:szCs w:val="24"/>
        </w:rPr>
        <w:t>unmittelbar</w:t>
      </w:r>
      <w:proofErr w:type="spellEnd"/>
      <w:r>
        <w:rPr>
          <w:rFonts w:ascii="TradeGothic LT" w:hAnsi="TradeGothic LT"/>
          <w:b/>
          <w:bCs/>
          <w:sz w:val="24"/>
          <w:szCs w:val="24"/>
        </w:rPr>
        <w:t xml:space="preserve"> </w:t>
      </w:r>
      <w:proofErr w:type="spellStart"/>
      <w:r w:rsidRPr="00DD353C">
        <w:rPr>
          <w:rFonts w:ascii="TradeGothic LT" w:hAnsi="TradeGothic LT"/>
          <w:b/>
          <w:bCs/>
          <w:sz w:val="24"/>
          <w:szCs w:val="24"/>
        </w:rPr>
        <w:t>bemerkt</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worden</w:t>
      </w:r>
      <w:proofErr w:type="spellEnd"/>
      <w:r w:rsidRPr="00DD353C">
        <w:rPr>
          <w:rFonts w:ascii="TradeGothic LT" w:hAnsi="TradeGothic LT"/>
          <w:b/>
          <w:bCs/>
          <w:sz w:val="24"/>
          <w:szCs w:val="24"/>
        </w:rPr>
        <w:t xml:space="preserve"> zu sein und </w:t>
      </w:r>
      <w:proofErr w:type="spellStart"/>
      <w:r w:rsidRPr="00DD353C">
        <w:rPr>
          <w:rFonts w:ascii="TradeGothic LT" w:hAnsi="TradeGothic LT"/>
          <w:b/>
          <w:bCs/>
          <w:sz w:val="24"/>
          <w:szCs w:val="24"/>
        </w:rPr>
        <w:t>ereignete</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sich</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wahrscheinlich</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Anfang</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Oktober</w:t>
      </w:r>
      <w:proofErr w:type="spellEnd"/>
      <w:r w:rsidRPr="00DD353C">
        <w:rPr>
          <w:rFonts w:ascii="TradeGothic LT" w:hAnsi="TradeGothic LT"/>
          <w:b/>
          <w:bCs/>
          <w:sz w:val="24"/>
          <w:szCs w:val="24"/>
        </w:rPr>
        <w:t xml:space="preserve">. Von </w:t>
      </w:r>
      <w:proofErr w:type="spellStart"/>
      <w:r w:rsidRPr="00DD353C">
        <w:rPr>
          <w:rFonts w:ascii="TradeGothic LT" w:hAnsi="TradeGothic LT"/>
          <w:b/>
          <w:bCs/>
          <w:sz w:val="24"/>
          <w:szCs w:val="24"/>
        </w:rPr>
        <w:t>Klettertouren</w:t>
      </w:r>
      <w:proofErr w:type="spellEnd"/>
      <w:r w:rsidRPr="00DD353C">
        <w:rPr>
          <w:rFonts w:ascii="TradeGothic LT" w:hAnsi="TradeGothic LT"/>
          <w:b/>
          <w:bCs/>
          <w:sz w:val="24"/>
          <w:szCs w:val="24"/>
        </w:rPr>
        <w:t xml:space="preserve"> und </w:t>
      </w:r>
      <w:proofErr w:type="spellStart"/>
      <w:r w:rsidRPr="00DD353C">
        <w:rPr>
          <w:rFonts w:ascii="TradeGothic LT" w:hAnsi="TradeGothic LT"/>
          <w:b/>
          <w:bCs/>
          <w:sz w:val="24"/>
          <w:szCs w:val="24"/>
        </w:rPr>
        <w:t>Wanderungen</w:t>
      </w:r>
      <w:proofErr w:type="spellEnd"/>
      <w:r w:rsidRPr="00DD353C">
        <w:rPr>
          <w:rFonts w:ascii="TradeGothic LT" w:hAnsi="TradeGothic LT"/>
          <w:b/>
          <w:bCs/>
          <w:sz w:val="24"/>
          <w:szCs w:val="24"/>
        </w:rPr>
        <w:t xml:space="preserve"> im </w:t>
      </w:r>
      <w:proofErr w:type="spellStart"/>
      <w:r w:rsidRPr="00DD353C">
        <w:rPr>
          <w:rFonts w:ascii="TradeGothic LT" w:hAnsi="TradeGothic LT"/>
          <w:b/>
          <w:bCs/>
          <w:sz w:val="24"/>
          <w:szCs w:val="24"/>
        </w:rPr>
        <w:t>direkten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Bereich</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rund</w:t>
      </w:r>
      <w:proofErr w:type="spellEnd"/>
      <w:r w:rsidRPr="00DD353C">
        <w:rPr>
          <w:rFonts w:ascii="TradeGothic LT" w:hAnsi="TradeGothic LT"/>
          <w:b/>
          <w:bCs/>
          <w:sz w:val="24"/>
          <w:szCs w:val="24"/>
        </w:rPr>
        <w:t xml:space="preserve"> um das </w:t>
      </w:r>
      <w:proofErr w:type="spellStart"/>
      <w:r w:rsidRPr="00DD353C">
        <w:rPr>
          <w:rFonts w:ascii="TradeGothic LT" w:hAnsi="TradeGothic LT"/>
          <w:b/>
          <w:bCs/>
          <w:sz w:val="24"/>
          <w:szCs w:val="24"/>
        </w:rPr>
        <w:t>Martinsloch</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wird</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derzeit</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dringend</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abgeraten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Es</w:t>
      </w:r>
      <w:proofErr w:type="spellEnd"/>
      <w:r w:rsidRPr="00DD353C">
        <w:rPr>
          <w:rFonts w:ascii="TradeGothic LT" w:hAnsi="TradeGothic LT"/>
          <w:b/>
          <w:bCs/>
          <w:sz w:val="24"/>
          <w:szCs w:val="24"/>
        </w:rPr>
        <w:t xml:space="preserve"> </w:t>
      </w:r>
      <w:proofErr w:type="spellStart"/>
      <w:proofErr w:type="gramStart"/>
      <w:r w:rsidRPr="00DD353C">
        <w:rPr>
          <w:rFonts w:ascii="TradeGothic LT" w:hAnsi="TradeGothic LT"/>
          <w:b/>
          <w:bCs/>
          <w:sz w:val="24"/>
          <w:szCs w:val="24"/>
        </w:rPr>
        <w:t>ist</w:t>
      </w:r>
      <w:proofErr w:type="spellEnd"/>
      <w:proofErr w:type="gram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davon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auszugehen</w:t>
      </w:r>
      <w:proofErr w:type="spellEnd"/>
      <w:r w:rsidRPr="00DD353C">
        <w:rPr>
          <w:rFonts w:ascii="TradeGothic LT" w:hAnsi="TradeGothic LT"/>
          <w:b/>
          <w:bCs/>
          <w:sz w:val="24"/>
          <w:szCs w:val="24"/>
        </w:rPr>
        <w:t xml:space="preserve">, dass in </w:t>
      </w:r>
      <w:proofErr w:type="spellStart"/>
      <w:r w:rsidRPr="00DD353C">
        <w:rPr>
          <w:rFonts w:ascii="TradeGothic LT" w:hAnsi="TradeGothic LT"/>
          <w:b/>
          <w:bCs/>
          <w:sz w:val="24"/>
          <w:szCs w:val="24"/>
        </w:rPr>
        <w:t>nächster</w:t>
      </w:r>
      <w:proofErr w:type="spellEnd"/>
      <w:r w:rsidRPr="00DD353C">
        <w:rPr>
          <w:rFonts w:ascii="TradeGothic LT" w:hAnsi="TradeGothic LT"/>
          <w:b/>
          <w:bCs/>
          <w:sz w:val="24"/>
          <w:szCs w:val="24"/>
        </w:rPr>
        <w:t xml:space="preserve"> Zeit und </w:t>
      </w:r>
      <w:proofErr w:type="spellStart"/>
      <w:r w:rsidRPr="00DD353C">
        <w:rPr>
          <w:rFonts w:ascii="TradeGothic LT" w:hAnsi="TradeGothic LT"/>
          <w:b/>
          <w:bCs/>
          <w:sz w:val="24"/>
          <w:szCs w:val="24"/>
        </w:rPr>
        <w:t>insbesondere</w:t>
      </w:r>
      <w:proofErr w:type="spellEnd"/>
      <w:r w:rsidRPr="00DD353C">
        <w:rPr>
          <w:rFonts w:ascii="TradeGothic LT" w:hAnsi="TradeGothic LT"/>
          <w:b/>
          <w:bCs/>
          <w:sz w:val="24"/>
          <w:szCs w:val="24"/>
        </w:rPr>
        <w:t xml:space="preserve"> im </w:t>
      </w:r>
      <w:proofErr w:type="spellStart"/>
      <w:r w:rsidRPr="00DD353C">
        <w:rPr>
          <w:rFonts w:ascii="TradeGothic LT" w:hAnsi="TradeGothic LT"/>
          <w:b/>
          <w:bCs/>
          <w:sz w:val="24"/>
          <w:szCs w:val="24"/>
        </w:rPr>
        <w:t>kommenden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Frühjahr</w:t>
      </w:r>
      <w:proofErr w:type="spellEnd"/>
      <w:r w:rsidRPr="00DD353C">
        <w:rPr>
          <w:rFonts w:ascii="TradeGothic LT" w:hAnsi="TradeGothic LT"/>
          <w:b/>
          <w:bCs/>
          <w:sz w:val="24"/>
          <w:szCs w:val="24"/>
        </w:rPr>
        <w:t xml:space="preserve"> mit </w:t>
      </w:r>
      <w:proofErr w:type="spellStart"/>
      <w:r w:rsidRPr="00DD353C">
        <w:rPr>
          <w:rFonts w:ascii="TradeGothic LT" w:hAnsi="TradeGothic LT"/>
          <w:b/>
          <w:bCs/>
          <w:sz w:val="24"/>
          <w:szCs w:val="24"/>
        </w:rPr>
        <w:t>weiteren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Abbrüchen</w:t>
      </w:r>
      <w:proofErr w:type="spellEnd"/>
      <w:r w:rsidRPr="00DD353C">
        <w:rPr>
          <w:rFonts w:ascii="TradeGothic LT" w:hAnsi="TradeGothic LT"/>
          <w:b/>
          <w:bCs/>
          <w:sz w:val="24"/>
          <w:szCs w:val="24"/>
        </w:rPr>
        <w:t xml:space="preserve"> zu </w:t>
      </w:r>
      <w:proofErr w:type="spellStart"/>
      <w:r w:rsidRPr="00DD353C">
        <w:rPr>
          <w:rFonts w:ascii="TradeGothic LT" w:hAnsi="TradeGothic LT"/>
          <w:b/>
          <w:bCs/>
          <w:sz w:val="24"/>
          <w:szCs w:val="24"/>
        </w:rPr>
        <w:t>rechnen</w:t>
      </w:r>
      <w:proofErr w:type="spellEnd"/>
      <w:r w:rsidRPr="00DD353C">
        <w:rPr>
          <w:rFonts w:ascii="TradeGothic LT" w:hAnsi="TradeGothic LT"/>
          <w:b/>
          <w:bCs/>
          <w:sz w:val="24"/>
          <w:szCs w:val="24"/>
        </w:rPr>
        <w:t xml:space="preserve"> </w:t>
      </w:r>
      <w:proofErr w:type="spellStart"/>
      <w:r w:rsidRPr="00DD353C">
        <w:rPr>
          <w:rFonts w:ascii="TradeGothic LT" w:hAnsi="TradeGothic LT"/>
          <w:b/>
          <w:bCs/>
          <w:sz w:val="24"/>
          <w:szCs w:val="24"/>
        </w:rPr>
        <w:t>ist</w:t>
      </w:r>
      <w:proofErr w:type="spellEnd"/>
      <w:r w:rsidRPr="00DD353C">
        <w:rPr>
          <w:rFonts w:ascii="TradeGothic LT" w:hAnsi="TradeGothic LT"/>
          <w:b/>
          <w:bCs/>
          <w:sz w:val="24"/>
          <w:szCs w:val="24"/>
        </w:rPr>
        <w:t>.</w:t>
      </w:r>
    </w:p>
    <w:p w14:paraId="57A3D43A" w14:textId="77777777" w:rsidR="00816D02" w:rsidRPr="00792E55" w:rsidRDefault="00816D02" w:rsidP="00737F70">
      <w:pPr>
        <w:spacing w:after="0" w:line="240" w:lineRule="auto"/>
        <w:ind w:right="425"/>
        <w:rPr>
          <w:rFonts w:ascii="TradeGothic LT" w:hAnsi="TradeGothic LT"/>
          <w:sz w:val="22"/>
          <w:lang w:val="de-CH"/>
        </w:rPr>
      </w:pPr>
    </w:p>
    <w:p w14:paraId="4D3FF529" w14:textId="0222E2EA" w:rsidR="00DD353C" w:rsidRPr="00DD353C" w:rsidRDefault="00DD353C" w:rsidP="00DD353C">
      <w:pPr>
        <w:spacing w:before="120" w:after="0" w:line="288" w:lineRule="auto"/>
        <w:ind w:right="425"/>
        <w:rPr>
          <w:rFonts w:ascii="TradeGothic LT" w:hAnsi="TradeGothic LT"/>
          <w:sz w:val="22"/>
          <w:lang w:val="de-CH"/>
        </w:rPr>
      </w:pPr>
      <w:r w:rsidRPr="00DD353C">
        <w:rPr>
          <w:rFonts w:ascii="TradeGothic LT" w:hAnsi="TradeGothic LT"/>
          <w:sz w:val="22"/>
          <w:lang w:val="de-CH"/>
        </w:rPr>
        <w:t xml:space="preserve">Über Naturereignisse wie Steinschläge, Felsstürze und Rutschungen wird immer häufiger berichtet. Während in Höhenlagen ab 2500 m ü. M. das Auftauen des Permafrosts und das Abschmelzen der Gletscher wichtige Gründe für Instabilitäten sein können, gestaltet sich die Ursachenforschung in </w:t>
      </w:r>
      <w:r w:rsidR="0030354D">
        <w:rPr>
          <w:rFonts w:ascii="TradeGothic LT" w:hAnsi="TradeGothic LT"/>
          <w:sz w:val="22"/>
          <w:lang w:val="de-CH"/>
        </w:rPr>
        <w:t xml:space="preserve">weiten </w:t>
      </w:r>
      <w:r w:rsidRPr="00DD353C">
        <w:rPr>
          <w:rFonts w:ascii="TradeGothic LT" w:hAnsi="TradeGothic LT"/>
          <w:sz w:val="22"/>
          <w:lang w:val="de-CH"/>
        </w:rPr>
        <w:t xml:space="preserve">Teilen der Tektonikarena Sardona wesentlich schwieriger. </w:t>
      </w:r>
    </w:p>
    <w:p w14:paraId="6FD83E91" w14:textId="0F67CC6E" w:rsidR="00DD353C" w:rsidRPr="00DD353C" w:rsidRDefault="00DD353C" w:rsidP="00DD353C">
      <w:pPr>
        <w:spacing w:before="120" w:after="0" w:line="288" w:lineRule="auto"/>
        <w:ind w:right="425"/>
        <w:rPr>
          <w:rFonts w:ascii="TradeGothic LT" w:hAnsi="TradeGothic LT"/>
          <w:sz w:val="22"/>
          <w:lang w:val="de-CH"/>
        </w:rPr>
      </w:pPr>
      <w:r w:rsidRPr="00DD353C">
        <w:rPr>
          <w:rFonts w:ascii="TradeGothic LT" w:hAnsi="TradeGothic LT"/>
          <w:sz w:val="22"/>
          <w:lang w:val="de-CH"/>
        </w:rPr>
        <w:t>Der geologische Untergrund gibt mit seiner Zusammensetzung und Struktur wie der Orientierung von Gesteinsschichten und Brüchen (letztere sind während der Alpenbildung entstanden) die Vorlage für Instabilitäten. Auslöser der plötzlichen Naturereignisse können verschiedene Ereignisse wie anhaltender Regen, Starkniederschläge, Erdbeben, Änderungen des Wasserverlaufes oder menschliche Einflüsse sein.</w:t>
      </w:r>
    </w:p>
    <w:p w14:paraId="34A2B50E" w14:textId="5A656326" w:rsidR="00DD353C" w:rsidRDefault="00DD353C" w:rsidP="00DD353C">
      <w:pPr>
        <w:spacing w:before="120" w:after="0" w:line="288" w:lineRule="auto"/>
        <w:ind w:right="425"/>
        <w:rPr>
          <w:rFonts w:ascii="TradeGothic LT" w:hAnsi="TradeGothic LT"/>
          <w:sz w:val="22"/>
          <w:lang w:val="de-CH"/>
        </w:rPr>
      </w:pPr>
      <w:r w:rsidRPr="00DD353C">
        <w:rPr>
          <w:rFonts w:ascii="TradeGothic LT" w:hAnsi="TradeGothic LT"/>
          <w:sz w:val="22"/>
          <w:lang w:val="de-CH"/>
        </w:rPr>
        <w:t xml:space="preserve">Beim Felsabbruch am Grossen </w:t>
      </w:r>
      <w:proofErr w:type="spellStart"/>
      <w:r w:rsidRPr="00DD353C">
        <w:rPr>
          <w:rFonts w:ascii="TradeGothic LT" w:hAnsi="TradeGothic LT"/>
          <w:sz w:val="22"/>
          <w:lang w:val="de-CH"/>
        </w:rPr>
        <w:t>Tschingelhorn</w:t>
      </w:r>
      <w:proofErr w:type="spellEnd"/>
      <w:r w:rsidRPr="00DD353C">
        <w:rPr>
          <w:rFonts w:ascii="TradeGothic LT" w:hAnsi="TradeGothic LT"/>
          <w:sz w:val="22"/>
          <w:lang w:val="de-CH"/>
        </w:rPr>
        <w:t xml:space="preserve"> liegt eine wichtige Ursache in der Beschaffenheit der Gesteine: Die spitzen Gipfel der </w:t>
      </w:r>
      <w:proofErr w:type="spellStart"/>
      <w:r w:rsidRPr="00DD353C">
        <w:rPr>
          <w:rFonts w:ascii="TradeGothic LT" w:hAnsi="TradeGothic LT"/>
          <w:sz w:val="22"/>
          <w:lang w:val="de-CH"/>
        </w:rPr>
        <w:t>Tschingelhörner</w:t>
      </w:r>
      <w:proofErr w:type="spellEnd"/>
      <w:r w:rsidRPr="00DD353C">
        <w:rPr>
          <w:rFonts w:ascii="TradeGothic LT" w:hAnsi="TradeGothic LT"/>
          <w:sz w:val="22"/>
          <w:lang w:val="de-CH"/>
        </w:rPr>
        <w:t xml:space="preserve"> sind aus Verrucano-Gesteinen aufgebaut. Gerade die Verrucano-Gesteine direkt über der Glarner Hauptüberschiebung sind für ihre Instabilität bekannt. Die messerscharfe Linie, die sogenannte Glarner Hauptüberschiebung, ist d</w:t>
      </w:r>
      <w:r w:rsidR="006A1C21">
        <w:rPr>
          <w:rFonts w:ascii="TradeGothic LT" w:hAnsi="TradeGothic LT"/>
          <w:sz w:val="22"/>
          <w:lang w:val="de-CH"/>
        </w:rPr>
        <w:t>er Übergang zur darunter</w:t>
      </w:r>
      <w:r w:rsidRPr="00DD353C">
        <w:rPr>
          <w:rFonts w:ascii="TradeGothic LT" w:hAnsi="TradeGothic LT"/>
          <w:sz w:val="22"/>
          <w:lang w:val="de-CH"/>
        </w:rPr>
        <w:t>liegenden grauen Schicht aus Kalksteinen. Das Martinsloch durchsticht diese Kalksteinschicht etwa auf halber Höhe.</w:t>
      </w:r>
    </w:p>
    <w:p w14:paraId="26F6B0BE" w14:textId="77777777" w:rsidR="00DD353C" w:rsidRDefault="00DD353C">
      <w:pPr>
        <w:spacing w:after="0" w:line="240" w:lineRule="auto"/>
        <w:rPr>
          <w:rFonts w:ascii="TradeGothic LT" w:hAnsi="TradeGothic LT"/>
          <w:sz w:val="22"/>
          <w:lang w:val="de-CH"/>
        </w:rPr>
      </w:pPr>
      <w:r>
        <w:rPr>
          <w:rFonts w:ascii="TradeGothic LT" w:hAnsi="TradeGothic LT"/>
          <w:sz w:val="22"/>
          <w:lang w:val="de-CH"/>
        </w:rPr>
        <w:br w:type="page"/>
      </w:r>
    </w:p>
    <w:p w14:paraId="42201239" w14:textId="6D61CB80" w:rsidR="00BC72FA" w:rsidRPr="00BC72FA" w:rsidRDefault="00BC72FA" w:rsidP="00DD353C">
      <w:pPr>
        <w:spacing w:before="120" w:after="0" w:line="288" w:lineRule="auto"/>
        <w:ind w:right="425"/>
        <w:rPr>
          <w:rFonts w:ascii="TradeGothic LT" w:hAnsi="TradeGothic LT"/>
          <w:sz w:val="22"/>
          <w:lang w:val="de-CH"/>
        </w:rPr>
      </w:pPr>
    </w:p>
    <w:p w14:paraId="28A4EEB2" w14:textId="3C91335F" w:rsidR="00BC72FA" w:rsidRPr="00BC72FA" w:rsidRDefault="00DD353C" w:rsidP="00BC72FA">
      <w:pPr>
        <w:spacing w:before="120" w:after="0" w:line="288" w:lineRule="auto"/>
        <w:ind w:right="425"/>
        <w:rPr>
          <w:rFonts w:ascii="TradeGothic LT" w:hAnsi="TradeGothic LT"/>
          <w:sz w:val="22"/>
          <w:lang w:val="de-CH"/>
        </w:rPr>
      </w:pPr>
      <w:r>
        <w:rPr>
          <w:rFonts w:ascii="Arial" w:hAnsi="Arial" w:cs="Arial"/>
          <w:noProof/>
          <w:color w:val="000000"/>
          <w:sz w:val="22"/>
          <w:bdr w:val="none" w:sz="0" w:space="0" w:color="auto" w:frame="1"/>
          <w:lang w:val="de-CH" w:eastAsia="de-CH"/>
        </w:rPr>
        <w:drawing>
          <wp:inline distT="0" distB="0" distL="0" distR="0" wp14:anchorId="296CA6B8" wp14:editId="4844A734">
            <wp:extent cx="5734685" cy="3430270"/>
            <wp:effectExtent l="0" t="0" r="0" b="0"/>
            <wp:docPr id="2" name="Bild 1" descr="https://lh7-rt.googleusercontent.com/docsz/AD_4nXcFPh877ebybekkvx7XLiB3_lgzS7mOWkwF_GC0bJXsPMPPj72rODZavV5aTChxr1dtO42gVu0beJ7uav_6Wn7Wkvb8bQV2e60NFFArbhUk8FAv7xhUaqctm0sZx1hlGRtgmj-7xZ5wj9IOBjx1fPqRwwQ?key=qcjhNBdsPbjukmKj9JZz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cFPh877ebybekkvx7XLiB3_lgzS7mOWkwF_GC0bJXsPMPPj72rODZavV5aTChxr1dtO42gVu0beJ7uav_6Wn7Wkvb8bQV2e60NFFArbhUk8FAv7xhUaqctm0sZx1hlGRtgmj-7xZ5wj9IOBjx1fPqRwwQ?key=qcjhNBdsPbjukmKj9JZzT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685" cy="3430270"/>
                    </a:xfrm>
                    <a:prstGeom prst="rect">
                      <a:avLst/>
                    </a:prstGeom>
                    <a:noFill/>
                    <a:ln>
                      <a:noFill/>
                    </a:ln>
                  </pic:spPr>
                </pic:pic>
              </a:graphicData>
            </a:graphic>
          </wp:inline>
        </w:drawing>
      </w:r>
    </w:p>
    <w:p w14:paraId="74DE8CB5" w14:textId="77777777" w:rsidR="00DD353C" w:rsidRDefault="00DD353C" w:rsidP="00DD353C">
      <w:pPr>
        <w:pStyle w:val="StandardWeb"/>
        <w:spacing w:before="240" w:beforeAutospacing="0" w:after="240" w:afterAutospacing="0"/>
      </w:pPr>
      <w:r>
        <w:rPr>
          <w:rFonts w:ascii="Arial" w:hAnsi="Arial" w:cs="Arial"/>
          <w:color w:val="000000"/>
          <w:sz w:val="16"/>
          <w:szCs w:val="16"/>
        </w:rPr>
        <w:t xml:space="preserve">Ausgebrochener Bereich (gelb) am Grossen </w:t>
      </w:r>
      <w:proofErr w:type="spellStart"/>
      <w:r>
        <w:rPr>
          <w:rFonts w:ascii="Arial" w:hAnsi="Arial" w:cs="Arial"/>
          <w:color w:val="000000"/>
          <w:sz w:val="16"/>
          <w:szCs w:val="16"/>
        </w:rPr>
        <w:t>Tschingelhorn</w:t>
      </w:r>
      <w:proofErr w:type="spellEnd"/>
      <w:r>
        <w:rPr>
          <w:rFonts w:ascii="Arial" w:hAnsi="Arial" w:cs="Arial"/>
          <w:color w:val="000000"/>
          <w:sz w:val="16"/>
          <w:szCs w:val="16"/>
        </w:rPr>
        <w:t xml:space="preserve">, dem Grenzberg zwischen Glarus und Graubünden. Die messerscharfe Linie der Glarner Hauptüberschiebung (hellblau) trennt die Verrucano-Gesteine von den Kalksteinen darunter.  Das Martinsloch wurde beim Ausbruch knapp verfehlt. Das Erscheinungsbild des Grossen </w:t>
      </w:r>
      <w:proofErr w:type="spellStart"/>
      <w:r>
        <w:rPr>
          <w:rFonts w:ascii="Arial" w:hAnsi="Arial" w:cs="Arial"/>
          <w:color w:val="000000"/>
          <w:sz w:val="16"/>
          <w:szCs w:val="16"/>
        </w:rPr>
        <w:t>Tschingelhorns</w:t>
      </w:r>
      <w:proofErr w:type="spellEnd"/>
      <w:r>
        <w:rPr>
          <w:rFonts w:ascii="Arial" w:hAnsi="Arial" w:cs="Arial"/>
          <w:color w:val="000000"/>
          <w:sz w:val="16"/>
          <w:szCs w:val="16"/>
        </w:rPr>
        <w:t xml:space="preserve"> hat sich dadurch stark verändert.</w:t>
      </w:r>
    </w:p>
    <w:p w14:paraId="18C8EC13" w14:textId="77777777" w:rsidR="00DD353C" w:rsidRDefault="00DD353C" w:rsidP="00DD353C">
      <w:pPr>
        <w:pStyle w:val="StandardWeb"/>
        <w:spacing w:before="240" w:beforeAutospacing="0" w:after="240" w:afterAutospacing="0"/>
      </w:pPr>
      <w:r>
        <w:rPr>
          <w:rFonts w:ascii="Arial" w:hAnsi="Arial" w:cs="Arial"/>
          <w:b/>
          <w:bCs/>
          <w:color w:val="000000"/>
          <w:sz w:val="16"/>
          <w:szCs w:val="16"/>
        </w:rPr>
        <w:t>Bildquellen</w:t>
      </w:r>
      <w:r>
        <w:rPr>
          <w:rFonts w:ascii="Arial" w:hAnsi="Arial" w:cs="Arial"/>
          <w:color w:val="000000"/>
          <w:sz w:val="16"/>
          <w:szCs w:val="16"/>
        </w:rPr>
        <w:t xml:space="preserve">: </w:t>
      </w:r>
      <w:r>
        <w:rPr>
          <w:rFonts w:ascii="Arial" w:hAnsi="Arial" w:cs="Arial"/>
          <w:color w:val="000000"/>
          <w:sz w:val="16"/>
          <w:szCs w:val="16"/>
        </w:rPr>
        <w:br/>
        <w:t>Links: Foto Homberger, UNESCO-Welterbe Tektonikarena Sardona</w:t>
      </w:r>
      <w:r>
        <w:rPr>
          <w:rFonts w:ascii="Arial" w:hAnsi="Arial" w:cs="Arial"/>
          <w:color w:val="000000"/>
          <w:sz w:val="16"/>
          <w:szCs w:val="16"/>
        </w:rPr>
        <w:br/>
        <w:t xml:space="preserve">Rechts: Lorenz </w:t>
      </w:r>
      <w:proofErr w:type="spellStart"/>
      <w:r>
        <w:rPr>
          <w:rFonts w:ascii="Arial" w:hAnsi="Arial" w:cs="Arial"/>
          <w:color w:val="000000"/>
          <w:sz w:val="16"/>
          <w:szCs w:val="16"/>
        </w:rPr>
        <w:t>Grämiger</w:t>
      </w:r>
      <w:proofErr w:type="spellEnd"/>
      <w:r>
        <w:rPr>
          <w:rFonts w:ascii="Arial" w:hAnsi="Arial" w:cs="Arial"/>
          <w:color w:val="000000"/>
          <w:sz w:val="16"/>
          <w:szCs w:val="16"/>
        </w:rPr>
        <w:t>, Dr. von Moos AG</w:t>
      </w:r>
      <w:r>
        <w:rPr>
          <w:rFonts w:ascii="Arial" w:hAnsi="Arial" w:cs="Arial"/>
          <w:color w:val="000000"/>
          <w:sz w:val="16"/>
          <w:szCs w:val="16"/>
        </w:rPr>
        <w:br/>
        <w:t>Grafik: Thomas Buckingham, Welterbe-Geologe</w:t>
      </w:r>
    </w:p>
    <w:p w14:paraId="61D46B73" w14:textId="77777777" w:rsidR="0030354D" w:rsidRDefault="0030354D" w:rsidP="00DD353C">
      <w:pPr>
        <w:spacing w:before="120" w:after="0" w:line="288" w:lineRule="auto"/>
        <w:ind w:right="425"/>
        <w:rPr>
          <w:rFonts w:ascii="TradeGothic LT" w:hAnsi="TradeGothic LT"/>
          <w:sz w:val="22"/>
          <w:lang w:val="de-CH"/>
        </w:rPr>
      </w:pPr>
    </w:p>
    <w:p w14:paraId="594017D1" w14:textId="686F2F99" w:rsidR="00DD353C" w:rsidRPr="00DD353C" w:rsidRDefault="00DD353C" w:rsidP="00DD353C">
      <w:pPr>
        <w:spacing w:before="120" w:after="0" w:line="288" w:lineRule="auto"/>
        <w:ind w:right="425"/>
        <w:rPr>
          <w:rFonts w:ascii="TradeGothic LT" w:hAnsi="TradeGothic LT"/>
          <w:sz w:val="22"/>
          <w:lang w:val="de-CH"/>
        </w:rPr>
      </w:pPr>
      <w:r w:rsidRPr="00DD353C">
        <w:rPr>
          <w:rFonts w:ascii="TradeGothic LT" w:hAnsi="TradeGothic LT"/>
          <w:sz w:val="22"/>
          <w:lang w:val="de-CH"/>
        </w:rPr>
        <w:t>Besorgte Einwohner aus Elm, GL waren die ersten, die vom</w:t>
      </w:r>
      <w:r w:rsidR="0030354D">
        <w:rPr>
          <w:rFonts w:ascii="TradeGothic LT" w:hAnsi="TradeGothic LT"/>
          <w:sz w:val="22"/>
          <w:lang w:val="de-CH"/>
        </w:rPr>
        <w:t xml:space="preserve"> Ereignis Kenntnis nahmen. Der </w:t>
      </w:r>
      <w:r w:rsidRPr="00DD353C">
        <w:rPr>
          <w:rFonts w:ascii="TradeGothic LT" w:hAnsi="TradeGothic LT"/>
          <w:sz w:val="22"/>
          <w:lang w:val="de-CH"/>
        </w:rPr>
        <w:t>gewohnte Gipfelkamm sah auf einmal deutlich anders aus. Ob und wie das niederschlagsreiche Jahr und der Klimawandel beim vorliegenden Ereignis eine Rolle gespielt haben, ist selbst unter Fachleuten umstritten und wird kontrovers diskutiert. So hat beispielsweise der warme Sommer in Kombination mit Starkniederschlägen im Jahr 2022 mit grosser Wahrscheinlichkeit zu grösseren Felsabbrüchen am unweit entfernten Piz Dolf/</w:t>
      </w:r>
      <w:proofErr w:type="spellStart"/>
      <w:r w:rsidRPr="00DD353C">
        <w:rPr>
          <w:rFonts w:ascii="TradeGothic LT" w:hAnsi="TradeGothic LT"/>
          <w:sz w:val="22"/>
          <w:lang w:val="de-CH"/>
        </w:rPr>
        <w:t>Trinserhorn</w:t>
      </w:r>
      <w:proofErr w:type="spellEnd"/>
      <w:r w:rsidRPr="00DD353C">
        <w:rPr>
          <w:rFonts w:ascii="TradeGothic LT" w:hAnsi="TradeGothic LT"/>
          <w:sz w:val="22"/>
          <w:lang w:val="de-CH"/>
        </w:rPr>
        <w:t xml:space="preserve"> geführt.</w:t>
      </w:r>
    </w:p>
    <w:p w14:paraId="6C1F7EFA" w14:textId="0C81E36A" w:rsidR="007B0E3E" w:rsidRDefault="00DD353C" w:rsidP="00DD353C">
      <w:pPr>
        <w:spacing w:before="120" w:after="0" w:line="288" w:lineRule="auto"/>
        <w:ind w:right="425"/>
        <w:rPr>
          <w:rFonts w:ascii="TradeGothic LT" w:hAnsi="TradeGothic LT"/>
          <w:sz w:val="22"/>
          <w:lang w:val="de-CH"/>
        </w:rPr>
      </w:pPr>
      <w:r w:rsidRPr="00DD353C">
        <w:rPr>
          <w:rFonts w:ascii="TradeGothic LT" w:hAnsi="TradeGothic LT"/>
          <w:sz w:val="22"/>
          <w:lang w:val="de-CH"/>
        </w:rPr>
        <w:t xml:space="preserve">Der Welterbe-Geologe Thomas Buckingham vermutet, dass die ständigen Temperaturschwankungen im Tagesverlauf an diesem ausgesetzten </w:t>
      </w:r>
      <w:proofErr w:type="spellStart"/>
      <w:r w:rsidRPr="00DD353C">
        <w:rPr>
          <w:rFonts w:ascii="TradeGothic LT" w:hAnsi="TradeGothic LT"/>
          <w:sz w:val="22"/>
          <w:lang w:val="de-CH"/>
        </w:rPr>
        <w:t>Felskamm</w:t>
      </w:r>
      <w:proofErr w:type="spellEnd"/>
      <w:r w:rsidRPr="00DD353C">
        <w:rPr>
          <w:rFonts w:ascii="TradeGothic LT" w:hAnsi="TradeGothic LT"/>
          <w:sz w:val="22"/>
          <w:lang w:val="de-CH"/>
        </w:rPr>
        <w:t xml:space="preserve"> und das niederschlagsreiche Jahr Ursachen für den Felssturz sein könnten. Der Bereich schräg über dem Martinsloch am Grossen </w:t>
      </w:r>
      <w:proofErr w:type="spellStart"/>
      <w:r w:rsidRPr="00DD353C">
        <w:rPr>
          <w:rFonts w:ascii="TradeGothic LT" w:hAnsi="TradeGothic LT"/>
          <w:sz w:val="22"/>
          <w:lang w:val="de-CH"/>
        </w:rPr>
        <w:t>Tschingelhorn</w:t>
      </w:r>
      <w:proofErr w:type="spellEnd"/>
      <w:r w:rsidRPr="00DD353C">
        <w:rPr>
          <w:rFonts w:ascii="TradeGothic LT" w:hAnsi="TradeGothic LT"/>
          <w:sz w:val="22"/>
          <w:lang w:val="de-CH"/>
        </w:rPr>
        <w:t xml:space="preserve"> ist schon seit vielen Jahren für seine hohe Steinschlagaktivität bekannt.</w:t>
      </w:r>
    </w:p>
    <w:p w14:paraId="2747B465" w14:textId="7C897D47" w:rsidR="00DD353C" w:rsidRPr="00DD353C" w:rsidRDefault="00DD353C" w:rsidP="00DD353C">
      <w:pPr>
        <w:pStyle w:val="StandardWeb"/>
        <w:spacing w:before="240" w:beforeAutospacing="0" w:after="240" w:afterAutospacing="0"/>
      </w:pPr>
    </w:p>
    <w:p w14:paraId="50C97186" w14:textId="7D32299C" w:rsidR="00DD353C" w:rsidRPr="0030354D" w:rsidRDefault="00DD353C" w:rsidP="0030354D">
      <w:pPr>
        <w:spacing w:before="120" w:after="0" w:line="288" w:lineRule="auto"/>
        <w:ind w:right="425"/>
        <w:rPr>
          <w:rFonts w:ascii="TradeGothic LT" w:hAnsi="TradeGothic LT"/>
          <w:sz w:val="22"/>
          <w:lang w:val="de-CH"/>
        </w:rPr>
      </w:pPr>
      <w:r>
        <w:rPr>
          <w:noProof/>
          <w:bdr w:val="none" w:sz="0" w:space="0" w:color="auto" w:frame="1"/>
          <w:lang w:val="de-CH" w:eastAsia="de-CH"/>
        </w:rPr>
        <w:drawing>
          <wp:anchor distT="0" distB="0" distL="114300" distR="114300" simplePos="0" relativeHeight="251658240" behindDoc="0" locked="0" layoutInCell="1" allowOverlap="1" wp14:anchorId="5464663B" wp14:editId="250201E2">
            <wp:simplePos x="0" y="0"/>
            <wp:positionH relativeFrom="column">
              <wp:posOffset>-1883</wp:posOffset>
            </wp:positionH>
            <wp:positionV relativeFrom="paragraph">
              <wp:posOffset>74824</wp:posOffset>
            </wp:positionV>
            <wp:extent cx="3006000" cy="4467600"/>
            <wp:effectExtent l="0" t="0" r="4445" b="0"/>
            <wp:wrapSquare wrapText="bothSides"/>
            <wp:docPr id="3" name="Bild 2" descr="https://lh7-rt.googleusercontent.com/docsz/AD_4nXeK8weabnHdj5Cnk-tygN-wWg29qEAz75H5QgrsPNzKeo5877GjWT7JkVy41Q8VSuhGv4rBkPEylsOeU8USm7XJF17lznuw5EeDI1vWwbMNqExWf1Bnu07zJ7jPrYEPt7X8IZ_hDKJ6MkZ-KZp6jrzl7Bar?key=qcjhNBdsPbjukmKj9JZz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7-rt.googleusercontent.com/docsz/AD_4nXeK8weabnHdj5Cnk-tygN-wWg29qEAz75H5QgrsPNzKeo5877GjWT7JkVy41Q8VSuhGv4rBkPEylsOeU8USm7XJF17lznuw5EeDI1vWwbMNqExWf1Bnu07zJ7jPrYEPt7X8IZ_hDKJ6MkZ-KZp6jrzl7Bar?key=qcjhNBdsPbjukmKj9JZzT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6000" cy="4467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354D">
        <w:rPr>
          <w:rFonts w:ascii="Arial" w:hAnsi="Arial" w:cs="Arial"/>
          <w:color w:val="000000"/>
          <w:sz w:val="16"/>
          <w:szCs w:val="16"/>
        </w:rPr>
        <w:br/>
      </w:r>
      <w:proofErr w:type="spellStart"/>
      <w:r>
        <w:rPr>
          <w:rFonts w:ascii="Arial" w:hAnsi="Arial" w:cs="Arial"/>
          <w:color w:val="000000"/>
          <w:sz w:val="16"/>
          <w:szCs w:val="16"/>
        </w:rPr>
        <w:t>Ausgebrochener</w:t>
      </w:r>
      <w:proofErr w:type="spellEnd"/>
      <w:r>
        <w:rPr>
          <w:rFonts w:ascii="Arial" w:hAnsi="Arial" w:cs="Arial"/>
          <w:color w:val="000000"/>
          <w:sz w:val="16"/>
          <w:szCs w:val="16"/>
        </w:rPr>
        <w:t xml:space="preserve"> </w:t>
      </w:r>
      <w:proofErr w:type="spellStart"/>
      <w:r>
        <w:rPr>
          <w:rFonts w:ascii="Arial" w:hAnsi="Arial" w:cs="Arial"/>
          <w:color w:val="000000"/>
          <w:sz w:val="16"/>
          <w:szCs w:val="16"/>
        </w:rPr>
        <w:t>Bereich</w:t>
      </w:r>
      <w:proofErr w:type="spellEnd"/>
      <w:r>
        <w:rPr>
          <w:rFonts w:ascii="Arial" w:hAnsi="Arial" w:cs="Arial"/>
          <w:color w:val="000000"/>
          <w:sz w:val="16"/>
          <w:szCs w:val="16"/>
        </w:rPr>
        <w:t xml:space="preserve"> (</w:t>
      </w:r>
      <w:proofErr w:type="spellStart"/>
      <w:r>
        <w:rPr>
          <w:rFonts w:ascii="Arial" w:hAnsi="Arial" w:cs="Arial"/>
          <w:color w:val="000000"/>
          <w:sz w:val="16"/>
          <w:szCs w:val="16"/>
        </w:rPr>
        <w:t>gelb</w:t>
      </w:r>
      <w:proofErr w:type="spellEnd"/>
      <w:r>
        <w:rPr>
          <w:rFonts w:ascii="Arial" w:hAnsi="Arial" w:cs="Arial"/>
          <w:color w:val="000000"/>
          <w:sz w:val="16"/>
          <w:szCs w:val="16"/>
        </w:rPr>
        <w:t xml:space="preserve">) am Grossen </w:t>
      </w:r>
      <w:proofErr w:type="spellStart"/>
      <w:r>
        <w:rPr>
          <w:rFonts w:ascii="Arial" w:hAnsi="Arial" w:cs="Arial"/>
          <w:color w:val="000000"/>
          <w:sz w:val="16"/>
          <w:szCs w:val="16"/>
        </w:rPr>
        <w:t>Tschingelhorn</w:t>
      </w:r>
      <w:proofErr w:type="spellEnd"/>
      <w:r>
        <w:rPr>
          <w:rFonts w:ascii="Arial" w:hAnsi="Arial" w:cs="Arial"/>
          <w:color w:val="000000"/>
          <w:sz w:val="16"/>
          <w:szCs w:val="16"/>
        </w:rPr>
        <w:t xml:space="preserve"> von der Bündner Seite aus fotografiert, vor dem Ereignis. Die messerscharfe Linie der Glarner Hauptüberschiebung (hellblau) trennt die Verrucano-Gesteine von den Kalksteinen darunter. Schon seit vielen Jahren war ein aktiver Steinschlagbereich am Fuss des nun ausgebrochenen Volumens bekannt (rot).</w:t>
      </w:r>
    </w:p>
    <w:p w14:paraId="54538E20" w14:textId="5B151106" w:rsidR="00DD353C" w:rsidRDefault="00DD353C" w:rsidP="00DD353C">
      <w:pPr>
        <w:spacing w:before="120" w:after="0" w:line="288" w:lineRule="auto"/>
        <w:ind w:right="425"/>
        <w:rPr>
          <w:rFonts w:ascii="TradeGothic LT" w:hAnsi="TradeGothic LT"/>
          <w:sz w:val="22"/>
          <w:lang w:val="de-CH"/>
        </w:rPr>
      </w:pPr>
      <w:proofErr w:type="spellStart"/>
      <w:r>
        <w:rPr>
          <w:rFonts w:ascii="Arial" w:hAnsi="Arial" w:cs="Arial"/>
          <w:b/>
          <w:bCs/>
          <w:color w:val="000000"/>
          <w:sz w:val="16"/>
          <w:szCs w:val="16"/>
        </w:rPr>
        <w:t>Bildquellen</w:t>
      </w:r>
      <w:proofErr w:type="spellEnd"/>
      <w:r>
        <w:rPr>
          <w:rFonts w:ascii="Arial" w:hAnsi="Arial" w:cs="Arial"/>
          <w:color w:val="000000"/>
          <w:sz w:val="16"/>
          <w:szCs w:val="16"/>
        </w:rPr>
        <w:t xml:space="preserve">: </w:t>
      </w:r>
      <w:r>
        <w:rPr>
          <w:rFonts w:ascii="Arial" w:hAnsi="Arial" w:cs="Arial"/>
          <w:color w:val="000000"/>
          <w:sz w:val="16"/>
          <w:szCs w:val="16"/>
        </w:rPr>
        <w:br/>
      </w:r>
      <w:proofErr w:type="spellStart"/>
      <w:r>
        <w:rPr>
          <w:rFonts w:ascii="Arial" w:hAnsi="Arial" w:cs="Arial"/>
          <w:color w:val="000000"/>
          <w:sz w:val="16"/>
          <w:szCs w:val="16"/>
        </w:rPr>
        <w:t>Foto</w:t>
      </w:r>
      <w:proofErr w:type="spellEnd"/>
      <w:r>
        <w:rPr>
          <w:rFonts w:ascii="Arial" w:hAnsi="Arial" w:cs="Arial"/>
          <w:color w:val="000000"/>
          <w:sz w:val="16"/>
          <w:szCs w:val="16"/>
        </w:rPr>
        <w:t xml:space="preserve"> </w:t>
      </w:r>
      <w:proofErr w:type="spellStart"/>
      <w:r>
        <w:rPr>
          <w:rFonts w:ascii="Arial" w:hAnsi="Arial" w:cs="Arial"/>
          <w:color w:val="000000"/>
          <w:sz w:val="16"/>
          <w:szCs w:val="16"/>
        </w:rPr>
        <w:t>Homberger</w:t>
      </w:r>
      <w:proofErr w:type="spellEnd"/>
      <w:r>
        <w:rPr>
          <w:rFonts w:ascii="Arial" w:hAnsi="Arial" w:cs="Arial"/>
          <w:color w:val="000000"/>
          <w:sz w:val="16"/>
          <w:szCs w:val="16"/>
        </w:rPr>
        <w:t>, UNESCO-</w:t>
      </w:r>
      <w:proofErr w:type="spellStart"/>
      <w:r>
        <w:rPr>
          <w:rFonts w:ascii="Arial" w:hAnsi="Arial" w:cs="Arial"/>
          <w:color w:val="000000"/>
          <w:sz w:val="16"/>
          <w:szCs w:val="16"/>
        </w:rPr>
        <w:t>Welterbe</w:t>
      </w:r>
      <w:proofErr w:type="spellEnd"/>
      <w:r>
        <w:rPr>
          <w:rFonts w:ascii="Arial" w:hAnsi="Arial" w:cs="Arial"/>
          <w:color w:val="000000"/>
          <w:sz w:val="16"/>
          <w:szCs w:val="16"/>
        </w:rPr>
        <w:t xml:space="preserve"> Tektonikarena Sardona</w:t>
      </w:r>
      <w:r>
        <w:rPr>
          <w:rFonts w:ascii="Arial" w:hAnsi="Arial" w:cs="Arial"/>
          <w:color w:val="000000"/>
          <w:sz w:val="16"/>
          <w:szCs w:val="16"/>
        </w:rPr>
        <w:br/>
      </w:r>
      <w:proofErr w:type="spellStart"/>
      <w:r>
        <w:rPr>
          <w:rFonts w:ascii="Arial" w:hAnsi="Arial" w:cs="Arial"/>
          <w:color w:val="000000"/>
          <w:sz w:val="16"/>
          <w:szCs w:val="16"/>
        </w:rPr>
        <w:t>Grafik</w:t>
      </w:r>
      <w:proofErr w:type="spellEnd"/>
      <w:r>
        <w:rPr>
          <w:rFonts w:ascii="Arial" w:hAnsi="Arial" w:cs="Arial"/>
          <w:color w:val="000000"/>
          <w:sz w:val="16"/>
          <w:szCs w:val="16"/>
        </w:rPr>
        <w:t>: Thomas Buckingham</w:t>
      </w:r>
    </w:p>
    <w:p w14:paraId="66453819" w14:textId="0886102B" w:rsidR="00DD353C" w:rsidRDefault="00DD353C" w:rsidP="007B0E3E">
      <w:pPr>
        <w:spacing w:before="120" w:after="0" w:line="288" w:lineRule="auto"/>
        <w:ind w:right="425"/>
        <w:rPr>
          <w:rFonts w:ascii="TradeGothic LT" w:hAnsi="TradeGothic LT"/>
          <w:sz w:val="22"/>
          <w:lang w:val="de-CH"/>
        </w:rPr>
      </w:pPr>
    </w:p>
    <w:p w14:paraId="1A27097B" w14:textId="77777777" w:rsidR="00DD353C" w:rsidRPr="007B0E3E" w:rsidRDefault="00DD353C" w:rsidP="007B0E3E">
      <w:pPr>
        <w:spacing w:before="120" w:after="0" w:line="288" w:lineRule="auto"/>
        <w:ind w:right="425"/>
        <w:rPr>
          <w:rFonts w:ascii="TradeGothic LT" w:hAnsi="TradeGothic LT"/>
          <w:sz w:val="22"/>
          <w:lang w:val="de-CH"/>
        </w:rPr>
      </w:pPr>
    </w:p>
    <w:p w14:paraId="2B7800F5" w14:textId="205E77F2" w:rsidR="00792D03" w:rsidRDefault="00792D03" w:rsidP="00737F70">
      <w:pPr>
        <w:spacing w:after="0" w:line="240" w:lineRule="auto"/>
        <w:ind w:right="425"/>
        <w:rPr>
          <w:rFonts w:ascii="TradeGothic LT" w:hAnsi="TradeGothic LT"/>
          <w:sz w:val="20"/>
          <w:szCs w:val="20"/>
          <w:lang w:val="de-CH"/>
        </w:rPr>
      </w:pPr>
    </w:p>
    <w:p w14:paraId="037F2D12" w14:textId="77777777" w:rsidR="00D12E37" w:rsidRDefault="00D12E37" w:rsidP="00737F70">
      <w:pPr>
        <w:spacing w:after="0" w:line="240" w:lineRule="auto"/>
        <w:ind w:right="425"/>
        <w:rPr>
          <w:rFonts w:ascii="TradeGothic LT" w:hAnsi="TradeGothic LT"/>
          <w:sz w:val="20"/>
          <w:szCs w:val="20"/>
          <w:lang w:val="de-CH"/>
        </w:rPr>
      </w:pPr>
    </w:p>
    <w:p w14:paraId="7CBBB41A" w14:textId="24973296" w:rsidR="003A57F1" w:rsidRDefault="003A57F1" w:rsidP="00737F70">
      <w:pPr>
        <w:spacing w:after="0" w:line="240" w:lineRule="auto"/>
        <w:ind w:right="425"/>
        <w:rPr>
          <w:rFonts w:ascii="TradeGothic LT" w:hAnsi="TradeGothic LT"/>
          <w:sz w:val="20"/>
          <w:szCs w:val="20"/>
          <w:lang w:val="de-CH"/>
        </w:rPr>
      </w:pPr>
    </w:p>
    <w:p w14:paraId="124E1349" w14:textId="77777777" w:rsidR="00D12E37" w:rsidRDefault="00D12E37" w:rsidP="00737F70">
      <w:pPr>
        <w:spacing w:after="0" w:line="240" w:lineRule="auto"/>
        <w:ind w:right="425"/>
        <w:rPr>
          <w:rFonts w:ascii="TradeGothic LT" w:hAnsi="TradeGothic LT"/>
          <w:sz w:val="20"/>
          <w:szCs w:val="20"/>
          <w:lang w:val="de-CH"/>
        </w:rPr>
      </w:pPr>
    </w:p>
    <w:p w14:paraId="5913543D" w14:textId="183AF096" w:rsidR="00D93EDF" w:rsidRDefault="00D93EDF" w:rsidP="00D93EDF">
      <w:pPr>
        <w:rPr>
          <w:rFonts w:ascii="TradeGothic LT" w:hAnsi="TradeGothic LT"/>
          <w:sz w:val="22"/>
          <w:lang w:val="de-CH"/>
        </w:rPr>
      </w:pPr>
    </w:p>
    <w:p w14:paraId="282C7306" w14:textId="4C45806D" w:rsidR="00DD353C" w:rsidRDefault="00DD353C" w:rsidP="00D93EDF">
      <w:pPr>
        <w:rPr>
          <w:rFonts w:ascii="TradeGothic LT" w:hAnsi="TradeGothic LT"/>
          <w:sz w:val="22"/>
          <w:lang w:val="de-CH"/>
        </w:rPr>
      </w:pPr>
    </w:p>
    <w:p w14:paraId="215CA7DF" w14:textId="7AA0DA6B" w:rsidR="00DD353C" w:rsidRDefault="00DD353C" w:rsidP="00D93EDF">
      <w:pPr>
        <w:rPr>
          <w:rFonts w:ascii="TradeGothic LT" w:hAnsi="TradeGothic LT"/>
          <w:sz w:val="22"/>
          <w:lang w:val="de-CH"/>
        </w:rPr>
      </w:pPr>
    </w:p>
    <w:p w14:paraId="07E834DC" w14:textId="7240844E" w:rsidR="00DD353C" w:rsidRDefault="00DD353C" w:rsidP="00D93EDF">
      <w:pPr>
        <w:rPr>
          <w:rFonts w:ascii="TradeGothic LT" w:hAnsi="TradeGothic LT"/>
          <w:sz w:val="22"/>
          <w:lang w:val="de-CH"/>
        </w:rPr>
      </w:pPr>
    </w:p>
    <w:p w14:paraId="3020A0DE" w14:textId="41981490" w:rsidR="00DD353C" w:rsidRDefault="00DD353C" w:rsidP="00D93EDF">
      <w:pPr>
        <w:rPr>
          <w:rFonts w:ascii="TradeGothic LT" w:hAnsi="TradeGothic LT"/>
          <w:sz w:val="22"/>
          <w:lang w:val="de-CH"/>
        </w:rPr>
      </w:pPr>
    </w:p>
    <w:p w14:paraId="64261AEE" w14:textId="1248C333" w:rsidR="00DD353C" w:rsidRPr="00DD353C" w:rsidRDefault="00DD353C" w:rsidP="00DD353C">
      <w:pPr>
        <w:rPr>
          <w:rFonts w:ascii="TradeGothic LT" w:hAnsi="TradeGothic LT"/>
          <w:sz w:val="22"/>
          <w:lang w:val="de-CH"/>
        </w:rPr>
      </w:pPr>
      <w:r w:rsidRPr="00DD353C">
        <w:rPr>
          <w:rFonts w:ascii="TradeGothic LT" w:hAnsi="TradeGothic LT"/>
          <w:sz w:val="22"/>
          <w:lang w:val="de-CH"/>
        </w:rPr>
        <w:t xml:space="preserve">Zudem bringt unweit von Elm ein sogenannter Erdbebenschwarm seit Jahrzehnten die Erde zum Beben, im Jahr 2020 sogar mit Magnituden zwischen 3.9 und 4.4. Diese immer wieder auftretenden Erdbeben können zur Auflockerung der Gesteine beitragen. Die Mehrheit dieser regelmässigen Beben ist für Menschen nicht spürbar. In den letzten Tagen wurden vom </w:t>
      </w:r>
      <w:hyperlink r:id="rId10" w:history="1">
        <w:r w:rsidRPr="0030354D">
          <w:rPr>
            <w:rStyle w:val="Hyperlink"/>
            <w:rFonts w:ascii="TradeGothic LT" w:hAnsi="TradeGothic LT"/>
            <w:sz w:val="22"/>
            <w:lang w:val="de-CH"/>
          </w:rPr>
          <w:t xml:space="preserve">Schweizer </w:t>
        </w:r>
        <w:r w:rsidRPr="0030354D">
          <w:rPr>
            <w:rStyle w:val="Hyperlink"/>
            <w:rFonts w:ascii="TradeGothic LT" w:hAnsi="TradeGothic LT"/>
            <w:sz w:val="22"/>
            <w:lang w:val="de-CH"/>
          </w:rPr>
          <w:t>E</w:t>
        </w:r>
        <w:r w:rsidRPr="0030354D">
          <w:rPr>
            <w:rStyle w:val="Hyperlink"/>
            <w:rFonts w:ascii="TradeGothic LT" w:hAnsi="TradeGothic LT"/>
            <w:sz w:val="22"/>
            <w:lang w:val="de-CH"/>
          </w:rPr>
          <w:t>rdbeb</w:t>
        </w:r>
        <w:r w:rsidRPr="0030354D">
          <w:rPr>
            <w:rStyle w:val="Hyperlink"/>
            <w:rFonts w:ascii="TradeGothic LT" w:hAnsi="TradeGothic LT"/>
            <w:sz w:val="22"/>
            <w:lang w:val="de-CH"/>
          </w:rPr>
          <w:t>e</w:t>
        </w:r>
        <w:r w:rsidRPr="0030354D">
          <w:rPr>
            <w:rStyle w:val="Hyperlink"/>
            <w:rFonts w:ascii="TradeGothic LT" w:hAnsi="TradeGothic LT"/>
            <w:sz w:val="22"/>
            <w:lang w:val="de-CH"/>
          </w:rPr>
          <w:t>ndienst</w:t>
        </w:r>
      </w:hyperlink>
      <w:r w:rsidRPr="00DD353C">
        <w:rPr>
          <w:rFonts w:ascii="TradeGothic LT" w:hAnsi="TradeGothic LT"/>
          <w:sz w:val="22"/>
          <w:lang w:val="de-CH"/>
        </w:rPr>
        <w:t xml:space="preserve"> keine Beben in der unmitt</w:t>
      </w:r>
      <w:r>
        <w:rPr>
          <w:rFonts w:ascii="TradeGothic LT" w:hAnsi="TradeGothic LT"/>
          <w:sz w:val="22"/>
          <w:lang w:val="de-CH"/>
        </w:rPr>
        <w:t>elbaren Umgebung aufgezeichnet.</w:t>
      </w:r>
    </w:p>
    <w:p w14:paraId="0259B740" w14:textId="3B6B94F1" w:rsidR="00DD353C" w:rsidRDefault="00DD353C" w:rsidP="00DD353C">
      <w:pPr>
        <w:rPr>
          <w:rFonts w:ascii="TradeGothic LT" w:hAnsi="TradeGothic LT"/>
          <w:sz w:val="22"/>
          <w:lang w:val="de-CH"/>
        </w:rPr>
      </w:pPr>
      <w:r w:rsidRPr="00DD353C">
        <w:rPr>
          <w:rFonts w:ascii="TradeGothic LT" w:hAnsi="TradeGothic LT"/>
          <w:sz w:val="22"/>
          <w:lang w:val="de-CH"/>
        </w:rPr>
        <w:t xml:space="preserve">Plötzliche Massenbewegungen sind grundsätzlich Teil des natürlichen Gebirgszerfalls. Es ist jedoch auffallend, dass trotz des sehr nassen </w:t>
      </w:r>
      <w:r w:rsidR="0030354D">
        <w:rPr>
          <w:rFonts w:ascii="TradeGothic LT" w:hAnsi="TradeGothic LT"/>
          <w:sz w:val="22"/>
          <w:lang w:val="de-CH"/>
        </w:rPr>
        <w:t>Jahres</w:t>
      </w:r>
      <w:r w:rsidRPr="00DD353C">
        <w:rPr>
          <w:rFonts w:ascii="TradeGothic LT" w:hAnsi="TradeGothic LT"/>
          <w:sz w:val="22"/>
          <w:lang w:val="de-CH"/>
        </w:rPr>
        <w:t xml:space="preserve"> die Temperaturen auch in höheren Lagen überdurchschnittlich hoch ausgefallen sind. Dies sind allgemein bekannte und immer wieder angekündigte regionale Auswirkungen des globalen Klimawandels für den Schweizer Alpenraum. Das UNESCO-Weltnaturerbe Tektonikarena Sardona bleibt davon nicht verschont.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DD353C" w:rsidRPr="00DD353C" w14:paraId="7BF5D08E" w14:textId="77777777" w:rsidTr="00DD353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9B95BF" w14:textId="77777777" w:rsidR="00DD353C" w:rsidRPr="00DD353C" w:rsidRDefault="00DD353C" w:rsidP="00DD353C">
            <w:pPr>
              <w:rPr>
                <w:rFonts w:ascii="TradeGothic LT" w:hAnsi="TradeGothic LT"/>
                <w:sz w:val="22"/>
                <w:lang w:val="de-CH"/>
              </w:rPr>
            </w:pPr>
            <w:r w:rsidRPr="00DD353C">
              <w:rPr>
                <w:rFonts w:ascii="TradeGothic LT" w:hAnsi="TradeGothic LT"/>
                <w:b/>
                <w:bCs/>
                <w:sz w:val="22"/>
                <w:lang w:val="de-CH"/>
              </w:rPr>
              <w:lastRenderedPageBreak/>
              <w:t>UNESCO-Weltnaturerbe Tektonikarena Sardona</w:t>
            </w:r>
          </w:p>
          <w:p w14:paraId="2E3155A6" w14:textId="6A1B646D" w:rsidR="00DD353C" w:rsidRPr="00DD353C" w:rsidRDefault="00DD353C" w:rsidP="00DD353C">
            <w:pPr>
              <w:rPr>
                <w:rFonts w:ascii="TradeGothic LT" w:hAnsi="TradeGothic LT"/>
                <w:sz w:val="22"/>
                <w:lang w:val="de-CH"/>
              </w:rPr>
            </w:pPr>
            <w:r w:rsidRPr="00DD353C">
              <w:rPr>
                <w:rFonts w:ascii="TradeGothic LT" w:hAnsi="TradeGothic LT"/>
                <w:sz w:val="22"/>
                <w:lang w:val="de-CH"/>
              </w:rPr>
              <w:t>Das UNESCO-Weltnaturerbe Tektonikarena Sardona im G</w:t>
            </w:r>
            <w:r w:rsidR="00DC13BE">
              <w:rPr>
                <w:rFonts w:ascii="TradeGothic LT" w:hAnsi="TradeGothic LT"/>
                <w:sz w:val="22"/>
                <w:lang w:val="de-CH"/>
              </w:rPr>
              <w:t>renzgebiet der drei Kantone St. </w:t>
            </w:r>
            <w:r w:rsidRPr="00DD353C">
              <w:rPr>
                <w:rFonts w:ascii="TradeGothic LT" w:hAnsi="TradeGothic LT"/>
                <w:sz w:val="22"/>
                <w:lang w:val="de-CH"/>
              </w:rPr>
              <w:t>Gallen, Glarus und Graubünden wurde im Jahr 2008 auf die Welterbeliste der UNESCO gesetzt. Nirgendwo sonst auf der Erde sind die Phänomene der Gebirgsbildung in einer ursprünglichen und vielfältigen Berglandschaft derart deutlich sichtbar. Die weltweite Einzigartigkeit des Naturerbes zeigt sich auch in einer spannenden Forschungsgeschichte und in ihrer anhaltenden Bedeutung für die geologische Forschung. </w:t>
            </w:r>
          </w:p>
          <w:p w14:paraId="2B643D30" w14:textId="762D3D02" w:rsidR="00DD353C" w:rsidRPr="00DD353C" w:rsidRDefault="00DD353C" w:rsidP="00DD353C">
            <w:pPr>
              <w:rPr>
                <w:rFonts w:ascii="TradeGothic LT" w:hAnsi="TradeGothic LT"/>
                <w:sz w:val="22"/>
                <w:lang w:val="de-CH"/>
              </w:rPr>
            </w:pPr>
            <w:r w:rsidRPr="00DD353C">
              <w:rPr>
                <w:rFonts w:ascii="TradeGothic LT" w:hAnsi="TradeGothic LT"/>
                <w:sz w:val="22"/>
                <w:lang w:val="de-CH"/>
              </w:rPr>
              <w:t>Das Management der Tektonikarena Sardona hat sich zum Ziel gesetzt, aktuelle Naturereignisse und damit verbundene Prozesse wie auch Forschungsarbeiten mit Bezug zum Welterbe Sardona der breiten Bevölkerung zugänglich zu machen. Die Wissenschaftler führen mit ihren Forschungsarbeiten eine über 200 Jahre andauernde Tradition geologischer Forschungstätigkeit im und um die Tektonikarena Sardona weiter. Das Verständnis für Naturgefahren und Ereignisse wie Felsstürze oder Überschwemmungen, mögliche Zusammenhänge mit dem Klimawandel sowie Auswirkungen auf unseren Alpenraum sind wichtige Themen für die Tektonikarena Sardona. Denn hier zeigt sich insbesondere der Abtrag des Gebirges, welcher wie im Beispiel dieses jüngsten Felssturzes auch plötzlich und schnell erfolgen kann, exemplarisch und oft eindrücklich. </w:t>
            </w:r>
          </w:p>
          <w:p w14:paraId="3F8C145C" w14:textId="77777777" w:rsidR="00DD353C" w:rsidRPr="00DD353C" w:rsidRDefault="00DD353C" w:rsidP="00DD353C">
            <w:pPr>
              <w:rPr>
                <w:rFonts w:ascii="TradeGothic LT" w:hAnsi="TradeGothic LT"/>
                <w:sz w:val="22"/>
                <w:lang w:val="de-CH"/>
              </w:rPr>
            </w:pPr>
            <w:hyperlink r:id="rId11" w:history="1">
              <w:r w:rsidRPr="00DD353C">
                <w:rPr>
                  <w:rStyle w:val="Hyperlink"/>
                  <w:rFonts w:ascii="TradeGothic LT" w:hAnsi="TradeGothic LT"/>
                  <w:sz w:val="22"/>
                  <w:lang w:val="de-CH"/>
                </w:rPr>
                <w:t>www.unesco-sardona.ch</w:t>
              </w:r>
            </w:hyperlink>
          </w:p>
        </w:tc>
      </w:tr>
    </w:tbl>
    <w:p w14:paraId="204ECE33" w14:textId="77777777" w:rsidR="00DD353C" w:rsidRPr="00DD353C" w:rsidRDefault="00DD353C" w:rsidP="00DD353C">
      <w:pPr>
        <w:rPr>
          <w:rFonts w:ascii="TradeGothic LT" w:hAnsi="TradeGothic LT"/>
          <w:sz w:val="22"/>
          <w:lang w:val="de-CH"/>
        </w:rPr>
      </w:pP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DD353C" w:rsidRPr="00DD353C" w14:paraId="3AA56195" w14:textId="77777777" w:rsidTr="00DD353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4942B0" w14:textId="77777777" w:rsidR="00DD353C" w:rsidRPr="00DD353C" w:rsidRDefault="00DD353C" w:rsidP="00DD353C">
            <w:pPr>
              <w:rPr>
                <w:rFonts w:ascii="TradeGothic LT" w:hAnsi="TradeGothic LT"/>
                <w:sz w:val="22"/>
                <w:lang w:val="de-CH"/>
              </w:rPr>
            </w:pPr>
            <w:r w:rsidRPr="00DD353C">
              <w:rPr>
                <w:rFonts w:ascii="TradeGothic LT" w:hAnsi="TradeGothic LT"/>
                <w:b/>
                <w:bCs/>
                <w:sz w:val="22"/>
                <w:lang w:val="de-CH"/>
              </w:rPr>
              <w:t>Was ist die Glarner Hauptüberschiebung?</w:t>
            </w:r>
          </w:p>
          <w:p w14:paraId="2BE9927C" w14:textId="32060E8A" w:rsidR="00DD353C" w:rsidRPr="00DD353C" w:rsidRDefault="00DD353C" w:rsidP="00DD353C">
            <w:pPr>
              <w:rPr>
                <w:rFonts w:ascii="TradeGothic LT" w:hAnsi="TradeGothic LT"/>
                <w:sz w:val="22"/>
                <w:lang w:val="de-CH"/>
              </w:rPr>
            </w:pPr>
            <w:r w:rsidRPr="00DD353C">
              <w:rPr>
                <w:rFonts w:ascii="TradeGothic LT" w:hAnsi="TradeGothic LT"/>
                <w:sz w:val="22"/>
                <w:lang w:val="de-CH"/>
              </w:rPr>
              <w:t xml:space="preserve">Entlang der weit herum sichtbaren Linie, der Glarner Hauptüberschiebung, auch «magische Linie» genannt, schoben sich </w:t>
            </w:r>
            <w:r w:rsidR="00DC13BE">
              <w:rPr>
                <w:rFonts w:ascii="TradeGothic LT" w:hAnsi="TradeGothic LT"/>
                <w:sz w:val="22"/>
                <w:lang w:val="de-CH"/>
              </w:rPr>
              <w:t xml:space="preserve">während der Alpenbildung </w:t>
            </w:r>
            <w:r w:rsidRPr="00DD353C">
              <w:rPr>
                <w:rFonts w:ascii="TradeGothic LT" w:hAnsi="TradeGothic LT"/>
                <w:sz w:val="22"/>
                <w:lang w:val="de-CH"/>
              </w:rPr>
              <w:t xml:space="preserve">250-300 Millionen Jahre alte auf viel </w:t>
            </w:r>
            <w:proofErr w:type="gramStart"/>
            <w:r w:rsidRPr="00DD353C">
              <w:rPr>
                <w:rFonts w:ascii="TradeGothic LT" w:hAnsi="TradeGothic LT"/>
                <w:sz w:val="22"/>
                <w:lang w:val="de-CH"/>
              </w:rPr>
              <w:t>jüngere</w:t>
            </w:r>
            <w:proofErr w:type="gramEnd"/>
            <w:r w:rsidRPr="00DD353C">
              <w:rPr>
                <w:rFonts w:ascii="TradeGothic LT" w:hAnsi="TradeGothic LT"/>
                <w:sz w:val="22"/>
                <w:lang w:val="de-CH"/>
              </w:rPr>
              <w:t>, zum Teil «nur» 35-50 Millionen Jahre alte Gesteine. Dies geschah vor 10-20 Millionen Jahren weit un</w:t>
            </w:r>
            <w:r w:rsidR="00DC13BE">
              <w:rPr>
                <w:rFonts w:ascii="TradeGothic LT" w:hAnsi="TradeGothic LT"/>
                <w:sz w:val="22"/>
                <w:lang w:val="de-CH"/>
              </w:rPr>
              <w:t>ter der damaligen Erdoberfläche.</w:t>
            </w:r>
            <w:r w:rsidRPr="00DD353C">
              <w:rPr>
                <w:rFonts w:ascii="TradeGothic LT" w:hAnsi="TradeGothic LT"/>
                <w:sz w:val="22"/>
                <w:lang w:val="de-CH"/>
              </w:rPr>
              <w:t xml:space="preserve"> Die Tektonikarena Sardona erlaubt unter anderem aufgrund der Glarner Hauptüberschiebung einzigartige Einblicke in die Entstehungsgeschichte der alpinen Berge und Täler. </w:t>
            </w:r>
          </w:p>
        </w:tc>
      </w:tr>
    </w:tbl>
    <w:p w14:paraId="759D765B" w14:textId="7856BCFC" w:rsidR="00DD353C" w:rsidRDefault="00DD353C" w:rsidP="00DD353C">
      <w:pPr>
        <w:rPr>
          <w:rFonts w:ascii="TradeGothic LT" w:hAnsi="TradeGothic LT"/>
          <w:sz w:val="22"/>
          <w:lang w:val="de-CH"/>
        </w:rPr>
      </w:pPr>
    </w:p>
    <w:p w14:paraId="329D05B6" w14:textId="77777777" w:rsidR="001A0EC0" w:rsidRPr="00DD353C" w:rsidRDefault="001A0EC0" w:rsidP="00DD353C">
      <w:pPr>
        <w:rPr>
          <w:rFonts w:ascii="TradeGothic LT" w:hAnsi="TradeGothic LT"/>
          <w:sz w:val="22"/>
          <w:lang w:val="de-CH"/>
        </w:rPr>
      </w:pPr>
    </w:p>
    <w:p w14:paraId="34D26A1C" w14:textId="77777777" w:rsidR="00DD353C" w:rsidRPr="00DD353C" w:rsidRDefault="00DD353C" w:rsidP="00DD353C">
      <w:pPr>
        <w:rPr>
          <w:rFonts w:ascii="TradeGothic LT" w:hAnsi="TradeGothic LT"/>
          <w:sz w:val="22"/>
          <w:lang w:val="de-CH"/>
        </w:rPr>
      </w:pPr>
      <w:r w:rsidRPr="00DD353C">
        <w:rPr>
          <w:rFonts w:ascii="TradeGothic LT" w:hAnsi="TradeGothic LT"/>
          <w:b/>
          <w:bCs/>
          <w:sz w:val="22"/>
          <w:lang w:val="de-CH"/>
        </w:rPr>
        <w:t>Ausstellungshinweis:</w:t>
      </w:r>
    </w:p>
    <w:p w14:paraId="073D8121" w14:textId="77777777" w:rsidR="00DD353C" w:rsidRPr="00DD353C" w:rsidRDefault="00DD353C" w:rsidP="00DD353C">
      <w:pPr>
        <w:rPr>
          <w:rFonts w:ascii="TradeGothic LT" w:hAnsi="TradeGothic LT"/>
          <w:b/>
          <w:bCs/>
          <w:sz w:val="22"/>
          <w:lang w:val="de-CH"/>
        </w:rPr>
      </w:pPr>
      <w:r w:rsidRPr="00DD353C">
        <w:rPr>
          <w:rFonts w:ascii="TradeGothic LT" w:hAnsi="TradeGothic LT"/>
          <w:sz w:val="22"/>
          <w:lang w:val="de-CH"/>
        </w:rPr>
        <w:t>BergeBeben - BergeStürzen, Vättis</w:t>
      </w:r>
    </w:p>
    <w:p w14:paraId="5D8F7101" w14:textId="77777777" w:rsidR="00DD353C" w:rsidRPr="00DD353C" w:rsidRDefault="00DD353C" w:rsidP="00DD353C">
      <w:pPr>
        <w:rPr>
          <w:rFonts w:ascii="TradeGothic LT" w:hAnsi="TradeGothic LT"/>
          <w:sz w:val="22"/>
          <w:lang w:val="de-CH"/>
        </w:rPr>
      </w:pPr>
      <w:r w:rsidRPr="00DD353C">
        <w:rPr>
          <w:rFonts w:ascii="TradeGothic LT" w:hAnsi="TradeGothic LT"/>
          <w:sz w:val="22"/>
          <w:lang w:val="de-CH"/>
        </w:rPr>
        <w:t>Die Ausstellung in Vättis zeigt auf, welche mächtigen Naturereignisse im Alpenraum möglich sind und wie sie mit der Alpenentstehung zusammenhängen. </w:t>
      </w:r>
    </w:p>
    <w:p w14:paraId="62EF1F09" w14:textId="77777777" w:rsidR="00DD353C" w:rsidRPr="00DD353C" w:rsidRDefault="00DD353C" w:rsidP="00DD353C">
      <w:pPr>
        <w:rPr>
          <w:rFonts w:ascii="TradeGothic LT" w:hAnsi="TradeGothic LT"/>
          <w:sz w:val="22"/>
          <w:lang w:val="de-CH"/>
        </w:rPr>
      </w:pPr>
      <w:r w:rsidRPr="00DD353C">
        <w:rPr>
          <w:rFonts w:ascii="TradeGothic LT" w:hAnsi="TradeGothic LT"/>
          <w:sz w:val="22"/>
          <w:lang w:val="de-CH"/>
        </w:rPr>
        <w:t>Öffnungszeiten: täglich (April-November) 8–20 Uhr. Führungen für Gruppen auf Anfrage. Eintritt frei.</w:t>
      </w:r>
    </w:p>
    <w:p w14:paraId="0A8676C9" w14:textId="77777777" w:rsidR="00DD353C" w:rsidRPr="00DD353C" w:rsidRDefault="00DD353C" w:rsidP="00DD353C">
      <w:pPr>
        <w:rPr>
          <w:rFonts w:ascii="TradeGothic LT" w:hAnsi="TradeGothic LT"/>
          <w:sz w:val="22"/>
          <w:lang w:val="de-CH"/>
        </w:rPr>
      </w:pPr>
      <w:hyperlink r:id="rId12" w:history="1">
        <w:r w:rsidRPr="00DD353C">
          <w:rPr>
            <w:rStyle w:val="Hyperlink"/>
            <w:rFonts w:ascii="TradeGothic LT" w:hAnsi="TradeGothic LT"/>
            <w:sz w:val="22"/>
            <w:lang w:val="de-CH"/>
          </w:rPr>
          <w:t>https://un</w:t>
        </w:r>
        <w:r w:rsidRPr="00DD353C">
          <w:rPr>
            <w:rStyle w:val="Hyperlink"/>
            <w:rFonts w:ascii="TradeGothic LT" w:hAnsi="TradeGothic LT"/>
            <w:sz w:val="22"/>
            <w:lang w:val="de-CH"/>
          </w:rPr>
          <w:t>e</w:t>
        </w:r>
        <w:r w:rsidRPr="00DD353C">
          <w:rPr>
            <w:rStyle w:val="Hyperlink"/>
            <w:rFonts w:ascii="TradeGothic LT" w:hAnsi="TradeGothic LT"/>
            <w:sz w:val="22"/>
            <w:lang w:val="de-CH"/>
          </w:rPr>
          <w:t>sco-sardona.ch/erlebnis/erdbebenausstellung-vaettis</w:t>
        </w:r>
      </w:hyperlink>
    </w:p>
    <w:p w14:paraId="6387C0AE" w14:textId="77777777" w:rsidR="00DD353C" w:rsidRPr="00DD353C" w:rsidRDefault="00DD353C" w:rsidP="00DD353C">
      <w:pPr>
        <w:rPr>
          <w:rFonts w:ascii="TradeGothic LT" w:hAnsi="TradeGothic LT"/>
          <w:sz w:val="22"/>
          <w:lang w:val="de-CH"/>
        </w:rPr>
      </w:pPr>
    </w:p>
    <w:p w14:paraId="69F7ADDF" w14:textId="77777777" w:rsidR="00DD353C" w:rsidRPr="00DD353C" w:rsidRDefault="00DD353C" w:rsidP="00DD353C">
      <w:pPr>
        <w:rPr>
          <w:rFonts w:ascii="TradeGothic LT" w:hAnsi="TradeGothic LT"/>
          <w:sz w:val="22"/>
          <w:lang w:val="de-CH"/>
        </w:rPr>
      </w:pPr>
      <w:r w:rsidRPr="00DD353C">
        <w:rPr>
          <w:rFonts w:ascii="TradeGothic LT" w:hAnsi="TradeGothic LT"/>
          <w:b/>
          <w:bCs/>
          <w:sz w:val="22"/>
          <w:lang w:val="de-CH"/>
        </w:rPr>
        <w:t>Bildmaterial mit Quellen:</w:t>
      </w:r>
    </w:p>
    <w:bookmarkStart w:id="0" w:name="_GoBack"/>
    <w:p w14:paraId="5DD63BF8" w14:textId="77777777" w:rsidR="00DD353C" w:rsidRPr="00DD353C" w:rsidRDefault="00DD353C" w:rsidP="00DD353C">
      <w:pPr>
        <w:rPr>
          <w:rFonts w:ascii="TradeGothic LT" w:hAnsi="TradeGothic LT"/>
          <w:sz w:val="22"/>
          <w:lang w:val="de-CH"/>
        </w:rPr>
      </w:pPr>
      <w:r w:rsidRPr="00DD353C">
        <w:rPr>
          <w:rFonts w:ascii="TradeGothic LT" w:hAnsi="TradeGothic LT"/>
          <w:sz w:val="22"/>
          <w:lang w:val="de-CH"/>
        </w:rPr>
        <w:fldChar w:fldCharType="begin"/>
      </w:r>
      <w:r w:rsidRPr="00DD353C">
        <w:rPr>
          <w:rFonts w:ascii="TradeGothic LT" w:hAnsi="TradeGothic LT"/>
          <w:sz w:val="22"/>
          <w:lang w:val="de-CH"/>
        </w:rPr>
        <w:instrText xml:space="preserve"> HYPERLINK "https://drive.google.com/drive/folders/1OAXkyaXENpeeqj9XRY1iOiUCvmj6aiCe?usp=sharing" </w:instrText>
      </w:r>
      <w:r w:rsidRPr="00DD353C">
        <w:rPr>
          <w:rFonts w:ascii="TradeGothic LT" w:hAnsi="TradeGothic LT"/>
          <w:sz w:val="22"/>
          <w:lang w:val="de-CH"/>
        </w:rPr>
        <w:fldChar w:fldCharType="separate"/>
      </w:r>
      <w:r w:rsidRPr="00DD353C">
        <w:rPr>
          <w:rStyle w:val="Hyperlink"/>
          <w:rFonts w:ascii="TradeGothic LT" w:hAnsi="TradeGothic LT"/>
          <w:sz w:val="22"/>
          <w:lang w:val="de-CH"/>
        </w:rPr>
        <w:t>https://drive.google.co</w:t>
      </w:r>
      <w:r w:rsidRPr="00DD353C">
        <w:rPr>
          <w:rStyle w:val="Hyperlink"/>
          <w:rFonts w:ascii="TradeGothic LT" w:hAnsi="TradeGothic LT"/>
          <w:sz w:val="22"/>
          <w:lang w:val="de-CH"/>
        </w:rPr>
        <w:t>m</w:t>
      </w:r>
      <w:r w:rsidRPr="00DD353C">
        <w:rPr>
          <w:rStyle w:val="Hyperlink"/>
          <w:rFonts w:ascii="TradeGothic LT" w:hAnsi="TradeGothic LT"/>
          <w:sz w:val="22"/>
          <w:lang w:val="de-CH"/>
        </w:rPr>
        <w:t>/drive/folders/1OAXkyaXENpeeqj9XRY1iOiUCvmj6aiCe?usp=sharing</w:t>
      </w:r>
      <w:r w:rsidRPr="00DD353C">
        <w:rPr>
          <w:rFonts w:ascii="TradeGothic LT" w:hAnsi="TradeGothic LT"/>
          <w:sz w:val="22"/>
          <w:lang w:val="de-CH"/>
        </w:rPr>
        <w:fldChar w:fldCharType="end"/>
      </w:r>
      <w:bookmarkEnd w:id="0"/>
    </w:p>
    <w:p w14:paraId="5F955910" w14:textId="7B1A77C6" w:rsidR="00DD353C" w:rsidRDefault="00DC13BE" w:rsidP="00D93EDF">
      <w:pPr>
        <w:rPr>
          <w:rFonts w:ascii="TradeGothic LT" w:hAnsi="TradeGothic LT"/>
          <w:sz w:val="22"/>
          <w:lang w:val="de-CH"/>
        </w:rPr>
      </w:pPr>
      <w:r>
        <w:rPr>
          <w:rFonts w:ascii="TradeGothic LT" w:hAnsi="TradeGothic LT"/>
          <w:sz w:val="22"/>
          <w:lang w:val="de-CH"/>
        </w:rPr>
        <w:t>(Link kopieren und in Browser einsetzen)</w:t>
      </w:r>
    </w:p>
    <w:p w14:paraId="426DB15D" w14:textId="77777777" w:rsidR="00DC13BE" w:rsidRDefault="00DC13BE" w:rsidP="00DD353C">
      <w:pPr>
        <w:spacing w:before="120" w:after="0" w:line="288" w:lineRule="auto"/>
        <w:ind w:right="425"/>
        <w:rPr>
          <w:rFonts w:ascii="TradeGothic LT" w:hAnsi="TradeGothic LT"/>
          <w:b/>
          <w:bCs/>
          <w:sz w:val="22"/>
          <w:lang w:val="de-CH"/>
        </w:rPr>
      </w:pPr>
    </w:p>
    <w:p w14:paraId="63CF588A" w14:textId="2471F26B" w:rsidR="00DD353C" w:rsidRPr="007B0E3E" w:rsidRDefault="00DD353C" w:rsidP="00DD353C">
      <w:pPr>
        <w:spacing w:before="120" w:after="0" w:line="288" w:lineRule="auto"/>
        <w:ind w:right="425"/>
        <w:rPr>
          <w:rFonts w:ascii="TradeGothic LT" w:hAnsi="TradeGothic LT"/>
          <w:b/>
          <w:bCs/>
          <w:sz w:val="22"/>
          <w:lang w:val="de-CH"/>
        </w:rPr>
      </w:pPr>
      <w:r w:rsidRPr="007B0E3E">
        <w:rPr>
          <w:rFonts w:ascii="TradeGothic LT" w:hAnsi="TradeGothic LT"/>
          <w:b/>
          <w:bCs/>
          <w:sz w:val="22"/>
          <w:lang w:val="de-CH"/>
        </w:rPr>
        <w:t>Kontakt</w:t>
      </w:r>
    </w:p>
    <w:p w14:paraId="248492C8" w14:textId="09270DDB" w:rsidR="00DD353C" w:rsidRPr="00DD353C" w:rsidRDefault="00DD353C" w:rsidP="00DD353C">
      <w:pPr>
        <w:pStyle w:val="StandardWeb"/>
        <w:spacing w:before="0" w:beforeAutospacing="0" w:after="0" w:afterAutospacing="0"/>
      </w:pPr>
      <w:r w:rsidRPr="007B0E3E">
        <w:rPr>
          <w:rFonts w:ascii="TradeGothic LT" w:hAnsi="TradeGothic LT"/>
          <w:sz w:val="22"/>
        </w:rPr>
        <w:t>Für weitere Informationen:</w:t>
      </w:r>
      <w:r>
        <w:rPr>
          <w:rFonts w:ascii="TradeGothic LT" w:hAnsi="TradeGothic LT"/>
          <w:sz w:val="22"/>
        </w:rPr>
        <w:t xml:space="preserve"> </w:t>
      </w:r>
      <w:r w:rsidRPr="00DD353C">
        <w:rPr>
          <w:rFonts w:ascii="Arial" w:hAnsi="Arial" w:cs="Arial"/>
          <w:color w:val="000000"/>
          <w:sz w:val="22"/>
          <w:szCs w:val="22"/>
        </w:rPr>
        <w:t>Thomas Buckingham, Welterbe-Geologe, Tel.: 079 514 13 36</w:t>
      </w:r>
    </w:p>
    <w:p w14:paraId="4B28AEEF" w14:textId="05813037" w:rsidR="00DD353C" w:rsidRPr="007B0E3E" w:rsidRDefault="00DD353C" w:rsidP="00DD353C">
      <w:pPr>
        <w:spacing w:before="120" w:after="0" w:line="288" w:lineRule="auto"/>
        <w:ind w:right="425"/>
        <w:rPr>
          <w:rFonts w:ascii="TradeGothic LT" w:hAnsi="TradeGothic LT"/>
          <w:sz w:val="22"/>
          <w:lang w:val="de-CH"/>
        </w:rPr>
      </w:pPr>
    </w:p>
    <w:p w14:paraId="72CBE65B" w14:textId="5F752B84" w:rsidR="00DD353C" w:rsidRDefault="00DD353C" w:rsidP="00DD353C">
      <w:pPr>
        <w:spacing w:after="0" w:line="240" w:lineRule="auto"/>
        <w:ind w:right="425"/>
        <w:rPr>
          <w:rFonts w:ascii="TradeGothic LT" w:hAnsi="TradeGothic LT"/>
          <w:sz w:val="22"/>
          <w:lang w:val="de-CH"/>
        </w:rPr>
      </w:pPr>
    </w:p>
    <w:p w14:paraId="2D134CEF" w14:textId="77777777" w:rsidR="00DC13BE" w:rsidRDefault="00DC13BE" w:rsidP="00DD353C">
      <w:pPr>
        <w:spacing w:after="0" w:line="240" w:lineRule="auto"/>
        <w:ind w:right="425"/>
        <w:rPr>
          <w:rFonts w:ascii="TradeGothic LT" w:hAnsi="TradeGothic LT"/>
          <w:sz w:val="22"/>
          <w:lang w:val="de-CH"/>
        </w:rPr>
      </w:pPr>
    </w:p>
    <w:p w14:paraId="1351219B" w14:textId="664A9CBA" w:rsidR="00DD353C" w:rsidRPr="004751A4" w:rsidRDefault="00DD353C" w:rsidP="00DD353C">
      <w:pPr>
        <w:spacing w:after="0" w:line="240" w:lineRule="auto"/>
        <w:ind w:right="425"/>
        <w:rPr>
          <w:rFonts w:ascii="TradeGothic LT" w:hAnsi="TradeGothic LT"/>
          <w:sz w:val="22"/>
          <w:lang w:val="de-CH"/>
        </w:rPr>
      </w:pPr>
      <w:r w:rsidRPr="004751A4">
        <w:rPr>
          <w:rFonts w:ascii="TradeGothic LT" w:hAnsi="TradeGothic LT"/>
          <w:sz w:val="22"/>
          <w:lang w:val="de-CH"/>
        </w:rPr>
        <w:t>Sargans</w:t>
      </w:r>
      <w:r>
        <w:rPr>
          <w:rFonts w:ascii="TradeGothic LT" w:hAnsi="TradeGothic LT"/>
          <w:sz w:val="22"/>
          <w:lang w:val="de-CH"/>
        </w:rPr>
        <w:t>/</w:t>
      </w:r>
      <w:r>
        <w:rPr>
          <w:rFonts w:ascii="TradeGothic LT" w:hAnsi="TradeGothic LT"/>
          <w:sz w:val="22"/>
          <w:lang w:val="de-CH"/>
        </w:rPr>
        <w:t>Elm/Flims/</w:t>
      </w:r>
      <w:r>
        <w:rPr>
          <w:rFonts w:ascii="TradeGothic LT" w:hAnsi="TradeGothic LT"/>
          <w:sz w:val="22"/>
          <w:lang w:val="de-CH"/>
        </w:rPr>
        <w:t>Bern</w:t>
      </w:r>
      <w:r w:rsidRPr="004751A4">
        <w:rPr>
          <w:rFonts w:ascii="TradeGothic LT" w:hAnsi="TradeGothic LT"/>
          <w:sz w:val="22"/>
          <w:lang w:val="de-CH"/>
        </w:rPr>
        <w:t xml:space="preserve">, </w:t>
      </w:r>
      <w:r>
        <w:rPr>
          <w:rFonts w:ascii="TradeGothic LT" w:hAnsi="TradeGothic LT"/>
          <w:sz w:val="22"/>
          <w:lang w:val="de-CH"/>
        </w:rPr>
        <w:t>15</w:t>
      </w:r>
      <w:r>
        <w:rPr>
          <w:rFonts w:ascii="TradeGothic LT" w:hAnsi="TradeGothic LT"/>
          <w:sz w:val="22"/>
          <w:lang w:val="de-CH"/>
        </w:rPr>
        <w:t xml:space="preserve">. </w:t>
      </w:r>
      <w:r>
        <w:rPr>
          <w:rFonts w:ascii="TradeGothic LT" w:hAnsi="TradeGothic LT"/>
          <w:sz w:val="22"/>
          <w:lang w:val="de-CH"/>
        </w:rPr>
        <w:t>Oktober</w:t>
      </w:r>
      <w:r w:rsidRPr="004751A4">
        <w:rPr>
          <w:rFonts w:ascii="TradeGothic LT" w:hAnsi="TradeGothic LT"/>
          <w:sz w:val="22"/>
          <w:lang w:val="de-CH"/>
        </w:rPr>
        <w:t xml:space="preserve"> 202</w:t>
      </w:r>
      <w:r>
        <w:rPr>
          <w:rFonts w:ascii="TradeGothic LT" w:hAnsi="TradeGothic LT"/>
          <w:sz w:val="22"/>
          <w:lang w:val="de-CH"/>
        </w:rPr>
        <w:t>4</w:t>
      </w:r>
    </w:p>
    <w:p w14:paraId="6B06E41D" w14:textId="47430879" w:rsidR="004D00F0" w:rsidRDefault="004D00F0" w:rsidP="00737F70">
      <w:pPr>
        <w:spacing w:after="0" w:line="240" w:lineRule="auto"/>
        <w:ind w:right="425"/>
        <w:rPr>
          <w:rFonts w:ascii="TradeGothic LT" w:hAnsi="TradeGothic LT"/>
          <w:sz w:val="20"/>
          <w:szCs w:val="20"/>
          <w:lang w:val="de-CH"/>
        </w:rPr>
      </w:pPr>
    </w:p>
    <w:sectPr w:rsidR="004D00F0" w:rsidSect="008210EC">
      <w:headerReference w:type="default" r:id="rId13"/>
      <w:footerReference w:type="default" r:id="rId14"/>
      <w:pgSz w:w="11906" w:h="16838" w:code="9"/>
      <w:pgMar w:top="2875" w:right="1133" w:bottom="1134" w:left="1701" w:header="181"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7BB943" w14:textId="77777777" w:rsidR="0084534C" w:rsidRDefault="0084534C" w:rsidP="005F79EB">
      <w:pPr>
        <w:spacing w:after="0" w:line="240" w:lineRule="auto"/>
      </w:pPr>
      <w:r>
        <w:separator/>
      </w:r>
    </w:p>
  </w:endnote>
  <w:endnote w:type="continuationSeparator" w:id="0">
    <w:p w14:paraId="6B6E5A70" w14:textId="77777777" w:rsidR="0084534C" w:rsidRDefault="0084534C" w:rsidP="005F7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enaultLig">
    <w:panose1 w:val="02020400000000000000"/>
    <w:charset w:val="00"/>
    <w:family w:val="roman"/>
    <w:notTrueType/>
    <w:pitch w:val="variable"/>
    <w:sig w:usb0="A00002AF" w:usb1="5000205B" w:usb2="00000000" w:usb3="00000000" w:csb0="0000009F" w:csb1="00000000"/>
  </w:font>
  <w:font w:name="TradeGothic LT Light">
    <w:altName w:val="Malgun Gothic"/>
    <w:panose1 w:val="00000000000000000000"/>
    <w:charset w:val="00"/>
    <w:family w:val="auto"/>
    <w:notTrueType/>
    <w:pitch w:val="variable"/>
    <w:sig w:usb0="00000003" w:usb1="00000000" w:usb2="00000000" w:usb3="00000000" w:csb0="00000001" w:csb1="00000000"/>
  </w:font>
  <w:font w:name="Renault MN">
    <w:altName w:val="Bell MT"/>
    <w:panose1 w:val="00000000000000000000"/>
    <w:charset w:val="00"/>
    <w:family w:val="auto"/>
    <w:notTrueType/>
    <w:pitch w:val="variable"/>
    <w:sig w:usb0="00000003" w:usb1="00000000" w:usb2="00000000" w:usb3="00000000" w:csb0="00000001" w:csb1="00000000"/>
  </w:font>
  <w:font w:name="RenaultBol">
    <w:panose1 w:val="02020800000000000000"/>
    <w:charset w:val="00"/>
    <w:family w:val="roman"/>
    <w:notTrueType/>
    <w:pitch w:val="variable"/>
    <w:sig w:usb0="A00002AF" w:usb1="5000205B" w:usb2="00000000" w:usb3="00000000" w:csb0="0000009F" w:csb1="00000000"/>
  </w:font>
  <w:font w:name="TradeGothic LT">
    <w:panose1 w:val="020B0506030503020504"/>
    <w:charset w:val="00"/>
    <w:family w:val="swiss"/>
    <w:pitch w:val="variable"/>
    <w:sig w:usb0="A00000AF" w:usb1="4000004A" w:usb2="00000010" w:usb3="00000000" w:csb0="00000119"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5506732"/>
      <w:docPartObj>
        <w:docPartGallery w:val="Page Numbers (Bottom of Page)"/>
        <w:docPartUnique/>
      </w:docPartObj>
    </w:sdtPr>
    <w:sdtContent>
      <w:p w14:paraId="088DDA1A" w14:textId="677AEFFD" w:rsidR="0030354D" w:rsidRDefault="0030354D">
        <w:pPr>
          <w:pStyle w:val="Fuzeile"/>
          <w:jc w:val="right"/>
        </w:pPr>
        <w:r>
          <w:fldChar w:fldCharType="begin"/>
        </w:r>
        <w:r>
          <w:instrText>PAGE   \* MERGEFORMAT</w:instrText>
        </w:r>
        <w:r>
          <w:fldChar w:fldCharType="separate"/>
        </w:r>
        <w:r w:rsidR="00DC13BE" w:rsidRPr="00DC13BE">
          <w:rPr>
            <w:noProof/>
            <w:lang w:val="de-DE"/>
          </w:rPr>
          <w:t>5</w:t>
        </w:r>
        <w:r>
          <w:fldChar w:fldCharType="end"/>
        </w:r>
      </w:p>
    </w:sdtContent>
  </w:sdt>
  <w:p w14:paraId="208640A9" w14:textId="77777777" w:rsidR="0030354D" w:rsidRDefault="0030354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9301AC" w14:textId="77777777" w:rsidR="0084534C" w:rsidRDefault="0084534C" w:rsidP="005F79EB">
      <w:pPr>
        <w:spacing w:after="0" w:line="240" w:lineRule="auto"/>
      </w:pPr>
      <w:r>
        <w:separator/>
      </w:r>
    </w:p>
  </w:footnote>
  <w:footnote w:type="continuationSeparator" w:id="0">
    <w:p w14:paraId="2E3548E3" w14:textId="77777777" w:rsidR="0084534C" w:rsidRDefault="0084534C" w:rsidP="005F7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04202B" w14:textId="77777777" w:rsidR="002E740A" w:rsidRDefault="002E740A" w:rsidP="002E740A">
    <w:pPr>
      <w:pStyle w:val="Kopfzeile"/>
      <w:tabs>
        <w:tab w:val="left" w:pos="2227"/>
        <w:tab w:val="center" w:pos="4337"/>
        <w:tab w:val="left" w:pos="5475"/>
      </w:tabs>
      <w:jc w:val="right"/>
    </w:pPr>
  </w:p>
  <w:p w14:paraId="2F30C664" w14:textId="60850B01" w:rsidR="00F241BA" w:rsidRDefault="002E740A" w:rsidP="009770A2">
    <w:pPr>
      <w:pStyle w:val="Kopfzeile"/>
      <w:tabs>
        <w:tab w:val="left" w:pos="2227"/>
        <w:tab w:val="center" w:pos="4337"/>
        <w:tab w:val="left" w:pos="5475"/>
      </w:tabs>
      <w:ind w:right="-142"/>
      <w:jc w:val="right"/>
    </w:pPr>
    <w:r>
      <w:rPr>
        <w:noProof/>
      </w:rPr>
      <w:drawing>
        <wp:inline distT="0" distB="0" distL="0" distR="0" wp14:anchorId="5401E88C" wp14:editId="68431966">
          <wp:extent cx="3784600" cy="1485900"/>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
                  <a:stretch>
                    <a:fillRect/>
                  </a:stretch>
                </pic:blipFill>
                <pic:spPr>
                  <a:xfrm>
                    <a:off x="0" y="0"/>
                    <a:ext cx="3784600" cy="1485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F21C2B"/>
    <w:multiLevelType w:val="hybridMultilevel"/>
    <w:tmpl w:val="9F529CA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2D1E2144"/>
    <w:multiLevelType w:val="hybridMultilevel"/>
    <w:tmpl w:val="E7F687E8"/>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hint="default"/>
      </w:rPr>
    </w:lvl>
    <w:lvl w:ilvl="8" w:tplc="08070005">
      <w:start w:val="1"/>
      <w:numFmt w:val="bullet"/>
      <w:lvlText w:val=""/>
      <w:lvlJc w:val="left"/>
      <w:pPr>
        <w:ind w:left="6480" w:hanging="360"/>
      </w:pPr>
      <w:rPr>
        <w:rFonts w:ascii="Wingdings" w:hAnsi="Wingdings" w:hint="default"/>
      </w:rPr>
    </w:lvl>
  </w:abstractNum>
  <w:abstractNum w:abstractNumId="2" w15:restartNumberingAfterBreak="0">
    <w:nsid w:val="2DFE3473"/>
    <w:multiLevelType w:val="hybridMultilevel"/>
    <w:tmpl w:val="1A4412D0"/>
    <w:lvl w:ilvl="0" w:tplc="321CBC0E">
      <w:numFmt w:val="bullet"/>
      <w:lvlText w:val="-"/>
      <w:lvlJc w:val="left"/>
      <w:pPr>
        <w:ind w:left="720" w:hanging="360"/>
      </w:pPr>
      <w:rPr>
        <w:rFonts w:ascii="Calibri" w:eastAsia="Calibri" w:hAnsi="Calibri"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BD05F78"/>
    <w:multiLevelType w:val="hybridMultilevel"/>
    <w:tmpl w:val="921820F6"/>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4" w15:restartNumberingAfterBreak="0">
    <w:nsid w:val="49BA25DD"/>
    <w:multiLevelType w:val="multilevel"/>
    <w:tmpl w:val="AEEC308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5EAB0465"/>
    <w:multiLevelType w:val="hybridMultilevel"/>
    <w:tmpl w:val="7AE89BDE"/>
    <w:lvl w:ilvl="0" w:tplc="0807000B">
      <w:start w:val="1"/>
      <w:numFmt w:val="bullet"/>
      <w:lvlText w:val=""/>
      <w:lvlJc w:val="left"/>
      <w:pPr>
        <w:ind w:left="720" w:hanging="360"/>
      </w:pPr>
      <w:rPr>
        <w:rFonts w:ascii="Wingdings" w:hAnsi="Wingdings" w:hint="default"/>
      </w:rPr>
    </w:lvl>
    <w:lvl w:ilvl="1" w:tplc="08070003">
      <w:start w:val="1"/>
      <w:numFmt w:val="bullet"/>
      <w:lvlText w:val="o"/>
      <w:lvlJc w:val="left"/>
      <w:pPr>
        <w:ind w:left="1440" w:hanging="360"/>
      </w:pPr>
      <w:rPr>
        <w:rFonts w:ascii="Courier New" w:hAnsi="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hint="default"/>
      </w:rPr>
    </w:lvl>
    <w:lvl w:ilvl="8" w:tplc="08070005">
      <w:start w:val="1"/>
      <w:numFmt w:val="bullet"/>
      <w:lvlText w:val=""/>
      <w:lvlJc w:val="left"/>
      <w:pPr>
        <w:ind w:left="6480" w:hanging="360"/>
      </w:pPr>
      <w:rPr>
        <w:rFonts w:ascii="Wingdings" w:hAnsi="Wingdings" w:hint="default"/>
      </w:rPr>
    </w:lvl>
  </w:abstractNum>
  <w:abstractNum w:abstractNumId="6" w15:restartNumberingAfterBreak="0">
    <w:nsid w:val="6F445214"/>
    <w:multiLevelType w:val="multilevel"/>
    <w:tmpl w:val="032AE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2"/>
  </w:num>
  <w:num w:numId="4">
    <w:abstractNumId w:val="6"/>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9"/>
  <w:hyphenationZone w:val="425"/>
  <w:drawingGridHorizontalSpacing w:val="110"/>
  <w:displayHorizontalDrawingGridEvery w:val="2"/>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83F"/>
    <w:rsid w:val="00000580"/>
    <w:rsid w:val="00003776"/>
    <w:rsid w:val="00007B18"/>
    <w:rsid w:val="00013312"/>
    <w:rsid w:val="00014F3B"/>
    <w:rsid w:val="00017961"/>
    <w:rsid w:val="00020623"/>
    <w:rsid w:val="00032BFF"/>
    <w:rsid w:val="00033521"/>
    <w:rsid w:val="000472D0"/>
    <w:rsid w:val="000528EB"/>
    <w:rsid w:val="000539F5"/>
    <w:rsid w:val="0005424F"/>
    <w:rsid w:val="0005695D"/>
    <w:rsid w:val="0006047F"/>
    <w:rsid w:val="00071001"/>
    <w:rsid w:val="0007146F"/>
    <w:rsid w:val="00072B91"/>
    <w:rsid w:val="00087219"/>
    <w:rsid w:val="000947EC"/>
    <w:rsid w:val="000951AA"/>
    <w:rsid w:val="00096E92"/>
    <w:rsid w:val="000A57C9"/>
    <w:rsid w:val="000A5DE4"/>
    <w:rsid w:val="000A61FB"/>
    <w:rsid w:val="000A713D"/>
    <w:rsid w:val="000B553B"/>
    <w:rsid w:val="000C3994"/>
    <w:rsid w:val="000C3A34"/>
    <w:rsid w:val="000D7B29"/>
    <w:rsid w:val="000E0461"/>
    <w:rsid w:val="000E2C1F"/>
    <w:rsid w:val="000E3232"/>
    <w:rsid w:val="000E5BF1"/>
    <w:rsid w:val="000F0D22"/>
    <w:rsid w:val="000F1695"/>
    <w:rsid w:val="000F2B2F"/>
    <w:rsid w:val="00104998"/>
    <w:rsid w:val="001050F1"/>
    <w:rsid w:val="001140CD"/>
    <w:rsid w:val="00115330"/>
    <w:rsid w:val="001155B8"/>
    <w:rsid w:val="00120F07"/>
    <w:rsid w:val="001301DA"/>
    <w:rsid w:val="001312BA"/>
    <w:rsid w:val="001331FA"/>
    <w:rsid w:val="001341FB"/>
    <w:rsid w:val="0013728B"/>
    <w:rsid w:val="0014020A"/>
    <w:rsid w:val="001429A7"/>
    <w:rsid w:val="001436AF"/>
    <w:rsid w:val="0014534F"/>
    <w:rsid w:val="00145A45"/>
    <w:rsid w:val="00152283"/>
    <w:rsid w:val="00157216"/>
    <w:rsid w:val="00157896"/>
    <w:rsid w:val="001607A5"/>
    <w:rsid w:val="00164F74"/>
    <w:rsid w:val="00171CFF"/>
    <w:rsid w:val="00176701"/>
    <w:rsid w:val="00186607"/>
    <w:rsid w:val="001A0066"/>
    <w:rsid w:val="001A0EC0"/>
    <w:rsid w:val="001A2086"/>
    <w:rsid w:val="001A2F7B"/>
    <w:rsid w:val="001A6CF1"/>
    <w:rsid w:val="001C0203"/>
    <w:rsid w:val="001C5D41"/>
    <w:rsid w:val="001D00EF"/>
    <w:rsid w:val="001E11DB"/>
    <w:rsid w:val="001E2FDB"/>
    <w:rsid w:val="001E6EA2"/>
    <w:rsid w:val="001F07C5"/>
    <w:rsid w:val="00204695"/>
    <w:rsid w:val="00206A75"/>
    <w:rsid w:val="00223432"/>
    <w:rsid w:val="002238C9"/>
    <w:rsid w:val="00240DD3"/>
    <w:rsid w:val="00243CFD"/>
    <w:rsid w:val="00245881"/>
    <w:rsid w:val="00254865"/>
    <w:rsid w:val="00255BFC"/>
    <w:rsid w:val="002606BB"/>
    <w:rsid w:val="00263B4D"/>
    <w:rsid w:val="002664CC"/>
    <w:rsid w:val="0027740D"/>
    <w:rsid w:val="002779F6"/>
    <w:rsid w:val="00285C97"/>
    <w:rsid w:val="00285E2B"/>
    <w:rsid w:val="00287274"/>
    <w:rsid w:val="00290792"/>
    <w:rsid w:val="00292CC9"/>
    <w:rsid w:val="00296089"/>
    <w:rsid w:val="00296DA6"/>
    <w:rsid w:val="002A368D"/>
    <w:rsid w:val="002A73FF"/>
    <w:rsid w:val="002B729B"/>
    <w:rsid w:val="002B762D"/>
    <w:rsid w:val="002C4C85"/>
    <w:rsid w:val="002C6479"/>
    <w:rsid w:val="002C7093"/>
    <w:rsid w:val="002D1901"/>
    <w:rsid w:val="002D3D5C"/>
    <w:rsid w:val="002E2283"/>
    <w:rsid w:val="002E6C0E"/>
    <w:rsid w:val="002E740A"/>
    <w:rsid w:val="002F009F"/>
    <w:rsid w:val="002F0A53"/>
    <w:rsid w:val="002F6C3E"/>
    <w:rsid w:val="00302538"/>
    <w:rsid w:val="0030354D"/>
    <w:rsid w:val="0031266A"/>
    <w:rsid w:val="00313CC8"/>
    <w:rsid w:val="0032534E"/>
    <w:rsid w:val="00341690"/>
    <w:rsid w:val="00350297"/>
    <w:rsid w:val="0035419B"/>
    <w:rsid w:val="003542A8"/>
    <w:rsid w:val="00360E24"/>
    <w:rsid w:val="0036395E"/>
    <w:rsid w:val="00364283"/>
    <w:rsid w:val="0036545E"/>
    <w:rsid w:val="00365716"/>
    <w:rsid w:val="003662BD"/>
    <w:rsid w:val="003674F8"/>
    <w:rsid w:val="00367D83"/>
    <w:rsid w:val="00372763"/>
    <w:rsid w:val="003742D2"/>
    <w:rsid w:val="003746D4"/>
    <w:rsid w:val="00375B50"/>
    <w:rsid w:val="003804F4"/>
    <w:rsid w:val="003A0B74"/>
    <w:rsid w:val="003A1133"/>
    <w:rsid w:val="003A57F1"/>
    <w:rsid w:val="003A59B1"/>
    <w:rsid w:val="003B25EB"/>
    <w:rsid w:val="003B706D"/>
    <w:rsid w:val="003C19DC"/>
    <w:rsid w:val="003C6032"/>
    <w:rsid w:val="003C7D43"/>
    <w:rsid w:val="003E0F3B"/>
    <w:rsid w:val="003E5B57"/>
    <w:rsid w:val="003E7731"/>
    <w:rsid w:val="003F1946"/>
    <w:rsid w:val="003F2E25"/>
    <w:rsid w:val="003F47ED"/>
    <w:rsid w:val="00402CCC"/>
    <w:rsid w:val="00415992"/>
    <w:rsid w:val="00421229"/>
    <w:rsid w:val="00424E70"/>
    <w:rsid w:val="00434A73"/>
    <w:rsid w:val="004405F4"/>
    <w:rsid w:val="00442E33"/>
    <w:rsid w:val="00443D82"/>
    <w:rsid w:val="0044495A"/>
    <w:rsid w:val="004644D4"/>
    <w:rsid w:val="00472CCF"/>
    <w:rsid w:val="004751A4"/>
    <w:rsid w:val="004756F5"/>
    <w:rsid w:val="004767AB"/>
    <w:rsid w:val="0048091C"/>
    <w:rsid w:val="00481086"/>
    <w:rsid w:val="00486030"/>
    <w:rsid w:val="00486CFD"/>
    <w:rsid w:val="00487409"/>
    <w:rsid w:val="00492607"/>
    <w:rsid w:val="00497EE8"/>
    <w:rsid w:val="004A4470"/>
    <w:rsid w:val="004A4BFF"/>
    <w:rsid w:val="004A5EFA"/>
    <w:rsid w:val="004B0FBB"/>
    <w:rsid w:val="004B3625"/>
    <w:rsid w:val="004C6035"/>
    <w:rsid w:val="004D00F0"/>
    <w:rsid w:val="004D01A7"/>
    <w:rsid w:val="004D0784"/>
    <w:rsid w:val="004E5F0A"/>
    <w:rsid w:val="004E7B34"/>
    <w:rsid w:val="004F3F75"/>
    <w:rsid w:val="00504928"/>
    <w:rsid w:val="00531906"/>
    <w:rsid w:val="00535DAF"/>
    <w:rsid w:val="0053604C"/>
    <w:rsid w:val="0054575B"/>
    <w:rsid w:val="00550311"/>
    <w:rsid w:val="00550B28"/>
    <w:rsid w:val="00555799"/>
    <w:rsid w:val="00556329"/>
    <w:rsid w:val="00567A64"/>
    <w:rsid w:val="00574699"/>
    <w:rsid w:val="0058283F"/>
    <w:rsid w:val="00590828"/>
    <w:rsid w:val="00596330"/>
    <w:rsid w:val="005A10F2"/>
    <w:rsid w:val="005A2D17"/>
    <w:rsid w:val="005B5747"/>
    <w:rsid w:val="005C1E4F"/>
    <w:rsid w:val="005C4BDB"/>
    <w:rsid w:val="005C567F"/>
    <w:rsid w:val="005C7ACA"/>
    <w:rsid w:val="005D029D"/>
    <w:rsid w:val="005D7E89"/>
    <w:rsid w:val="005E1748"/>
    <w:rsid w:val="005E50D7"/>
    <w:rsid w:val="005E5931"/>
    <w:rsid w:val="005E59DA"/>
    <w:rsid w:val="005F001D"/>
    <w:rsid w:val="005F389D"/>
    <w:rsid w:val="005F428E"/>
    <w:rsid w:val="005F79EB"/>
    <w:rsid w:val="00600E61"/>
    <w:rsid w:val="006024F5"/>
    <w:rsid w:val="00604420"/>
    <w:rsid w:val="0061544D"/>
    <w:rsid w:val="00623183"/>
    <w:rsid w:val="00623721"/>
    <w:rsid w:val="00632BD2"/>
    <w:rsid w:val="00643CB6"/>
    <w:rsid w:val="0064628A"/>
    <w:rsid w:val="00647081"/>
    <w:rsid w:val="00651964"/>
    <w:rsid w:val="00655829"/>
    <w:rsid w:val="00663770"/>
    <w:rsid w:val="006666B9"/>
    <w:rsid w:val="00674552"/>
    <w:rsid w:val="00682C99"/>
    <w:rsid w:val="00684EB0"/>
    <w:rsid w:val="00690951"/>
    <w:rsid w:val="00693536"/>
    <w:rsid w:val="006A1C21"/>
    <w:rsid w:val="006A7F00"/>
    <w:rsid w:val="006B0464"/>
    <w:rsid w:val="006B2CF4"/>
    <w:rsid w:val="006B661F"/>
    <w:rsid w:val="006C6A3B"/>
    <w:rsid w:val="007176A4"/>
    <w:rsid w:val="0072044C"/>
    <w:rsid w:val="00721925"/>
    <w:rsid w:val="007326F0"/>
    <w:rsid w:val="007335FC"/>
    <w:rsid w:val="00733C6F"/>
    <w:rsid w:val="00736B29"/>
    <w:rsid w:val="00737F70"/>
    <w:rsid w:val="00741C82"/>
    <w:rsid w:val="00747F24"/>
    <w:rsid w:val="00753C05"/>
    <w:rsid w:val="007555C6"/>
    <w:rsid w:val="00755E57"/>
    <w:rsid w:val="00762908"/>
    <w:rsid w:val="00763E3B"/>
    <w:rsid w:val="007713BA"/>
    <w:rsid w:val="007724E4"/>
    <w:rsid w:val="0077396F"/>
    <w:rsid w:val="00775A0C"/>
    <w:rsid w:val="00782D96"/>
    <w:rsid w:val="00784FB6"/>
    <w:rsid w:val="00792D03"/>
    <w:rsid w:val="00792E55"/>
    <w:rsid w:val="00795FD6"/>
    <w:rsid w:val="007A454C"/>
    <w:rsid w:val="007B0E3E"/>
    <w:rsid w:val="007B3C00"/>
    <w:rsid w:val="007C1A05"/>
    <w:rsid w:val="007C6293"/>
    <w:rsid w:val="007D4EBD"/>
    <w:rsid w:val="007E1851"/>
    <w:rsid w:val="007E26B9"/>
    <w:rsid w:val="007E3085"/>
    <w:rsid w:val="007E5040"/>
    <w:rsid w:val="007E6749"/>
    <w:rsid w:val="007E6C5D"/>
    <w:rsid w:val="007E71BB"/>
    <w:rsid w:val="007F064B"/>
    <w:rsid w:val="007F11C6"/>
    <w:rsid w:val="007F1BF7"/>
    <w:rsid w:val="007F3E5E"/>
    <w:rsid w:val="007F5193"/>
    <w:rsid w:val="00801012"/>
    <w:rsid w:val="00801E9B"/>
    <w:rsid w:val="00805AE2"/>
    <w:rsid w:val="008121A0"/>
    <w:rsid w:val="0081392B"/>
    <w:rsid w:val="00816ADF"/>
    <w:rsid w:val="00816D02"/>
    <w:rsid w:val="008210EC"/>
    <w:rsid w:val="0083405B"/>
    <w:rsid w:val="0084534C"/>
    <w:rsid w:val="0084768E"/>
    <w:rsid w:val="00853401"/>
    <w:rsid w:val="00853493"/>
    <w:rsid w:val="0089358F"/>
    <w:rsid w:val="008A0EA0"/>
    <w:rsid w:val="008A625C"/>
    <w:rsid w:val="008B0A97"/>
    <w:rsid w:val="008B4AEA"/>
    <w:rsid w:val="008D2794"/>
    <w:rsid w:val="008D7CD7"/>
    <w:rsid w:val="00904C98"/>
    <w:rsid w:val="00905DF0"/>
    <w:rsid w:val="0091126B"/>
    <w:rsid w:val="009113E1"/>
    <w:rsid w:val="00911F03"/>
    <w:rsid w:val="009123B2"/>
    <w:rsid w:val="00916E87"/>
    <w:rsid w:val="00916FA7"/>
    <w:rsid w:val="00924F9F"/>
    <w:rsid w:val="00927242"/>
    <w:rsid w:val="009324F2"/>
    <w:rsid w:val="00934A3C"/>
    <w:rsid w:val="00940D52"/>
    <w:rsid w:val="009473A6"/>
    <w:rsid w:val="00953026"/>
    <w:rsid w:val="009574E3"/>
    <w:rsid w:val="00967B32"/>
    <w:rsid w:val="00973EFB"/>
    <w:rsid w:val="00974CB1"/>
    <w:rsid w:val="00975AAF"/>
    <w:rsid w:val="009770A2"/>
    <w:rsid w:val="00981239"/>
    <w:rsid w:val="00981266"/>
    <w:rsid w:val="009814EC"/>
    <w:rsid w:val="009838E9"/>
    <w:rsid w:val="00984C38"/>
    <w:rsid w:val="009850F0"/>
    <w:rsid w:val="009A0779"/>
    <w:rsid w:val="009A7215"/>
    <w:rsid w:val="009B0F96"/>
    <w:rsid w:val="009C0A9E"/>
    <w:rsid w:val="009C111E"/>
    <w:rsid w:val="009C49FD"/>
    <w:rsid w:val="009C6265"/>
    <w:rsid w:val="009D032A"/>
    <w:rsid w:val="009D1E06"/>
    <w:rsid w:val="009E06D1"/>
    <w:rsid w:val="009E19A5"/>
    <w:rsid w:val="009E3E83"/>
    <w:rsid w:val="009F385E"/>
    <w:rsid w:val="00A064A5"/>
    <w:rsid w:val="00A21F27"/>
    <w:rsid w:val="00A24C9B"/>
    <w:rsid w:val="00A50786"/>
    <w:rsid w:val="00A51709"/>
    <w:rsid w:val="00A52E25"/>
    <w:rsid w:val="00A5301B"/>
    <w:rsid w:val="00A55D2A"/>
    <w:rsid w:val="00A5678C"/>
    <w:rsid w:val="00A56EFE"/>
    <w:rsid w:val="00A60CD2"/>
    <w:rsid w:val="00A65BF5"/>
    <w:rsid w:val="00A673E5"/>
    <w:rsid w:val="00A717B3"/>
    <w:rsid w:val="00A73EF2"/>
    <w:rsid w:val="00A82239"/>
    <w:rsid w:val="00A82292"/>
    <w:rsid w:val="00A93526"/>
    <w:rsid w:val="00A964A0"/>
    <w:rsid w:val="00A9655C"/>
    <w:rsid w:val="00AA16C9"/>
    <w:rsid w:val="00AA4A86"/>
    <w:rsid w:val="00AA4D6F"/>
    <w:rsid w:val="00AB398E"/>
    <w:rsid w:val="00AB7069"/>
    <w:rsid w:val="00AB712F"/>
    <w:rsid w:val="00AC3082"/>
    <w:rsid w:val="00AC732E"/>
    <w:rsid w:val="00AC7A74"/>
    <w:rsid w:val="00AD1343"/>
    <w:rsid w:val="00AD2D18"/>
    <w:rsid w:val="00AD330C"/>
    <w:rsid w:val="00AD3528"/>
    <w:rsid w:val="00AF01EC"/>
    <w:rsid w:val="00AF4307"/>
    <w:rsid w:val="00AF58D8"/>
    <w:rsid w:val="00B03C6B"/>
    <w:rsid w:val="00B06FFC"/>
    <w:rsid w:val="00B1232F"/>
    <w:rsid w:val="00B14F3F"/>
    <w:rsid w:val="00B22B60"/>
    <w:rsid w:val="00B27BC8"/>
    <w:rsid w:val="00B3571C"/>
    <w:rsid w:val="00B36567"/>
    <w:rsid w:val="00B37912"/>
    <w:rsid w:val="00B62424"/>
    <w:rsid w:val="00B70510"/>
    <w:rsid w:val="00B74DA7"/>
    <w:rsid w:val="00B77641"/>
    <w:rsid w:val="00B80E6E"/>
    <w:rsid w:val="00B822C6"/>
    <w:rsid w:val="00B916FA"/>
    <w:rsid w:val="00B9341A"/>
    <w:rsid w:val="00B944A1"/>
    <w:rsid w:val="00B95D6A"/>
    <w:rsid w:val="00B961EE"/>
    <w:rsid w:val="00BA19E3"/>
    <w:rsid w:val="00BA5BED"/>
    <w:rsid w:val="00BB25C5"/>
    <w:rsid w:val="00BB7988"/>
    <w:rsid w:val="00BC2070"/>
    <w:rsid w:val="00BC231A"/>
    <w:rsid w:val="00BC4CA5"/>
    <w:rsid w:val="00BC72FA"/>
    <w:rsid w:val="00BD2683"/>
    <w:rsid w:val="00BD353A"/>
    <w:rsid w:val="00BE3148"/>
    <w:rsid w:val="00BF318C"/>
    <w:rsid w:val="00BF3824"/>
    <w:rsid w:val="00BF72DA"/>
    <w:rsid w:val="00C0014F"/>
    <w:rsid w:val="00C10E81"/>
    <w:rsid w:val="00C12491"/>
    <w:rsid w:val="00C13741"/>
    <w:rsid w:val="00C16C3B"/>
    <w:rsid w:val="00C22041"/>
    <w:rsid w:val="00C222B1"/>
    <w:rsid w:val="00C2249E"/>
    <w:rsid w:val="00C25BF4"/>
    <w:rsid w:val="00C27BE0"/>
    <w:rsid w:val="00C308C5"/>
    <w:rsid w:val="00C30FE5"/>
    <w:rsid w:val="00C32EB5"/>
    <w:rsid w:val="00C3439D"/>
    <w:rsid w:val="00C371D1"/>
    <w:rsid w:val="00C40A42"/>
    <w:rsid w:val="00C41478"/>
    <w:rsid w:val="00C52C78"/>
    <w:rsid w:val="00C5363C"/>
    <w:rsid w:val="00C53ADC"/>
    <w:rsid w:val="00C55AC2"/>
    <w:rsid w:val="00C63C90"/>
    <w:rsid w:val="00C72FC5"/>
    <w:rsid w:val="00C751A3"/>
    <w:rsid w:val="00C80621"/>
    <w:rsid w:val="00C93339"/>
    <w:rsid w:val="00C9626F"/>
    <w:rsid w:val="00CA50EB"/>
    <w:rsid w:val="00CA5ACB"/>
    <w:rsid w:val="00CA7573"/>
    <w:rsid w:val="00CA7872"/>
    <w:rsid w:val="00CB1544"/>
    <w:rsid w:val="00CB3A31"/>
    <w:rsid w:val="00CB51D9"/>
    <w:rsid w:val="00CD0B2C"/>
    <w:rsid w:val="00CD2C42"/>
    <w:rsid w:val="00CE2A2C"/>
    <w:rsid w:val="00CE3B72"/>
    <w:rsid w:val="00CE792B"/>
    <w:rsid w:val="00CE7B71"/>
    <w:rsid w:val="00CF14A9"/>
    <w:rsid w:val="00CF200F"/>
    <w:rsid w:val="00D03436"/>
    <w:rsid w:val="00D03843"/>
    <w:rsid w:val="00D0460C"/>
    <w:rsid w:val="00D118F0"/>
    <w:rsid w:val="00D12E37"/>
    <w:rsid w:val="00D149CA"/>
    <w:rsid w:val="00D23B4D"/>
    <w:rsid w:val="00D26FD6"/>
    <w:rsid w:val="00D300BC"/>
    <w:rsid w:val="00D312E9"/>
    <w:rsid w:val="00D32FC8"/>
    <w:rsid w:val="00D425E0"/>
    <w:rsid w:val="00D50002"/>
    <w:rsid w:val="00D5215E"/>
    <w:rsid w:val="00D52C27"/>
    <w:rsid w:val="00D52F1E"/>
    <w:rsid w:val="00D57356"/>
    <w:rsid w:val="00D57E74"/>
    <w:rsid w:val="00D6004E"/>
    <w:rsid w:val="00D62257"/>
    <w:rsid w:val="00D6236F"/>
    <w:rsid w:val="00D718CC"/>
    <w:rsid w:val="00D84BAB"/>
    <w:rsid w:val="00D86BAC"/>
    <w:rsid w:val="00D918DA"/>
    <w:rsid w:val="00D93EDF"/>
    <w:rsid w:val="00D95ABD"/>
    <w:rsid w:val="00D97C47"/>
    <w:rsid w:val="00DB48C3"/>
    <w:rsid w:val="00DB5BE1"/>
    <w:rsid w:val="00DB6E03"/>
    <w:rsid w:val="00DB7DBE"/>
    <w:rsid w:val="00DC0E8A"/>
    <w:rsid w:val="00DC13BE"/>
    <w:rsid w:val="00DD353C"/>
    <w:rsid w:val="00DD492F"/>
    <w:rsid w:val="00DD5DA8"/>
    <w:rsid w:val="00DE3DF8"/>
    <w:rsid w:val="00DE5079"/>
    <w:rsid w:val="00DE5675"/>
    <w:rsid w:val="00DE6E20"/>
    <w:rsid w:val="00DF5A1D"/>
    <w:rsid w:val="00E1288C"/>
    <w:rsid w:val="00E14BAE"/>
    <w:rsid w:val="00E2061F"/>
    <w:rsid w:val="00E23F2A"/>
    <w:rsid w:val="00E257E0"/>
    <w:rsid w:val="00E3049A"/>
    <w:rsid w:val="00E330D1"/>
    <w:rsid w:val="00E35B42"/>
    <w:rsid w:val="00E40469"/>
    <w:rsid w:val="00E46AD1"/>
    <w:rsid w:val="00E54030"/>
    <w:rsid w:val="00E63086"/>
    <w:rsid w:val="00E64E1E"/>
    <w:rsid w:val="00E657B1"/>
    <w:rsid w:val="00E7050F"/>
    <w:rsid w:val="00E80885"/>
    <w:rsid w:val="00E81D71"/>
    <w:rsid w:val="00E8449D"/>
    <w:rsid w:val="00E846A8"/>
    <w:rsid w:val="00E8517F"/>
    <w:rsid w:val="00EA1953"/>
    <w:rsid w:val="00EA1F2E"/>
    <w:rsid w:val="00EA6630"/>
    <w:rsid w:val="00EA6708"/>
    <w:rsid w:val="00EB130C"/>
    <w:rsid w:val="00EC369F"/>
    <w:rsid w:val="00EC7A13"/>
    <w:rsid w:val="00ED0C4C"/>
    <w:rsid w:val="00ED2E1F"/>
    <w:rsid w:val="00ED3888"/>
    <w:rsid w:val="00EE3400"/>
    <w:rsid w:val="00EF05E4"/>
    <w:rsid w:val="00EF7E57"/>
    <w:rsid w:val="00F03056"/>
    <w:rsid w:val="00F04918"/>
    <w:rsid w:val="00F12324"/>
    <w:rsid w:val="00F1706A"/>
    <w:rsid w:val="00F20FA2"/>
    <w:rsid w:val="00F22F9A"/>
    <w:rsid w:val="00F241BA"/>
    <w:rsid w:val="00F2499F"/>
    <w:rsid w:val="00F40C3A"/>
    <w:rsid w:val="00F44EB3"/>
    <w:rsid w:val="00F509D4"/>
    <w:rsid w:val="00F52CEB"/>
    <w:rsid w:val="00F53588"/>
    <w:rsid w:val="00F54A67"/>
    <w:rsid w:val="00F55C64"/>
    <w:rsid w:val="00F56C12"/>
    <w:rsid w:val="00F63880"/>
    <w:rsid w:val="00F709EC"/>
    <w:rsid w:val="00F70EB9"/>
    <w:rsid w:val="00F73325"/>
    <w:rsid w:val="00F77105"/>
    <w:rsid w:val="00F77479"/>
    <w:rsid w:val="00F8612A"/>
    <w:rsid w:val="00F94392"/>
    <w:rsid w:val="00F95410"/>
    <w:rsid w:val="00F95CCD"/>
    <w:rsid w:val="00FA04CF"/>
    <w:rsid w:val="00FA0686"/>
    <w:rsid w:val="00FA0C64"/>
    <w:rsid w:val="00FA15F4"/>
    <w:rsid w:val="00FB5794"/>
    <w:rsid w:val="00FB5D1F"/>
    <w:rsid w:val="00FD441D"/>
    <w:rsid w:val="00FE04B0"/>
    <w:rsid w:val="00FE7C17"/>
    <w:rsid w:val="00FF2838"/>
    <w:rsid w:val="00FF3121"/>
    <w:rsid w:val="00FF674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3729"/>
    <o:shapelayout v:ext="edit">
      <o:idmap v:ext="edit" data="1"/>
    </o:shapelayout>
  </w:shapeDefaults>
  <w:decimalSymbol w:val="."/>
  <w:listSeparator w:val=";"/>
  <w14:docId w14:val="6E09FF6F"/>
  <w15:docId w15:val="{589B1BEE-436A-4DBF-919A-746A300B1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de-CH" w:eastAsia="de-CH"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371D1"/>
    <w:pPr>
      <w:spacing w:after="200" w:line="360" w:lineRule="auto"/>
    </w:pPr>
    <w:rPr>
      <w:rFonts w:ascii="Verdana" w:hAnsi="Verdana"/>
      <w:sz w:val="18"/>
      <w:szCs w:val="22"/>
      <w:lang w:val="en-US" w:eastAsia="en-US"/>
    </w:rPr>
  </w:style>
  <w:style w:type="paragraph" w:styleId="berschrift1">
    <w:name w:val="heading 1"/>
    <w:basedOn w:val="Standard"/>
    <w:next w:val="Standard"/>
    <w:link w:val="berschrift1Zchn"/>
    <w:uiPriority w:val="99"/>
    <w:qFormat/>
    <w:rsid w:val="00C371D1"/>
    <w:pPr>
      <w:spacing w:before="480" w:after="0"/>
      <w:contextualSpacing/>
      <w:outlineLvl w:val="0"/>
    </w:pPr>
    <w:rPr>
      <w:rFonts w:ascii="Cambria" w:hAnsi="Cambria"/>
      <w:b/>
      <w:bCs/>
      <w:sz w:val="28"/>
      <w:szCs w:val="28"/>
      <w:lang w:val="de-CH" w:eastAsia="de-CH"/>
    </w:rPr>
  </w:style>
  <w:style w:type="paragraph" w:styleId="berschrift2">
    <w:name w:val="heading 2"/>
    <w:basedOn w:val="Standard"/>
    <w:next w:val="Standard"/>
    <w:link w:val="berschrift2Zchn"/>
    <w:uiPriority w:val="99"/>
    <w:qFormat/>
    <w:rsid w:val="00C371D1"/>
    <w:pPr>
      <w:spacing w:before="200" w:after="0"/>
      <w:outlineLvl w:val="1"/>
    </w:pPr>
    <w:rPr>
      <w:rFonts w:ascii="Cambria" w:hAnsi="Cambria"/>
      <w:b/>
      <w:bCs/>
      <w:sz w:val="26"/>
      <w:szCs w:val="26"/>
      <w:lang w:val="de-CH" w:eastAsia="de-CH"/>
    </w:rPr>
  </w:style>
  <w:style w:type="paragraph" w:styleId="berschrift3">
    <w:name w:val="heading 3"/>
    <w:basedOn w:val="Standard"/>
    <w:next w:val="Standard"/>
    <w:link w:val="berschrift3Zchn"/>
    <w:uiPriority w:val="99"/>
    <w:qFormat/>
    <w:rsid w:val="00C371D1"/>
    <w:pPr>
      <w:spacing w:before="200" w:after="0" w:line="271" w:lineRule="auto"/>
      <w:outlineLvl w:val="2"/>
    </w:pPr>
    <w:rPr>
      <w:rFonts w:ascii="Cambria" w:hAnsi="Cambria"/>
      <w:b/>
      <w:bCs/>
      <w:sz w:val="20"/>
      <w:szCs w:val="20"/>
      <w:lang w:val="de-CH" w:eastAsia="de-CH"/>
    </w:rPr>
  </w:style>
  <w:style w:type="paragraph" w:styleId="berschrift4">
    <w:name w:val="heading 4"/>
    <w:basedOn w:val="Standard"/>
    <w:next w:val="Standard"/>
    <w:link w:val="berschrift4Zchn"/>
    <w:uiPriority w:val="99"/>
    <w:qFormat/>
    <w:rsid w:val="00C371D1"/>
    <w:pPr>
      <w:spacing w:before="200" w:after="0"/>
      <w:outlineLvl w:val="3"/>
    </w:pPr>
    <w:rPr>
      <w:rFonts w:ascii="Cambria" w:hAnsi="Cambria"/>
      <w:b/>
      <w:bCs/>
      <w:i/>
      <w:iCs/>
      <w:sz w:val="20"/>
      <w:szCs w:val="20"/>
      <w:lang w:val="de-CH" w:eastAsia="de-CH"/>
    </w:rPr>
  </w:style>
  <w:style w:type="paragraph" w:styleId="berschrift5">
    <w:name w:val="heading 5"/>
    <w:basedOn w:val="Standard"/>
    <w:next w:val="Standard"/>
    <w:link w:val="berschrift5Zchn"/>
    <w:uiPriority w:val="99"/>
    <w:qFormat/>
    <w:rsid w:val="00C371D1"/>
    <w:pPr>
      <w:spacing w:before="200" w:after="0"/>
      <w:outlineLvl w:val="4"/>
    </w:pPr>
    <w:rPr>
      <w:rFonts w:ascii="Cambria" w:hAnsi="Cambria"/>
      <w:b/>
      <w:bCs/>
      <w:color w:val="7F7F7F"/>
      <w:sz w:val="20"/>
      <w:szCs w:val="20"/>
      <w:lang w:val="de-CH" w:eastAsia="de-CH"/>
    </w:rPr>
  </w:style>
  <w:style w:type="paragraph" w:styleId="berschrift6">
    <w:name w:val="heading 6"/>
    <w:basedOn w:val="Standard"/>
    <w:next w:val="Standard"/>
    <w:link w:val="berschrift6Zchn"/>
    <w:uiPriority w:val="99"/>
    <w:qFormat/>
    <w:rsid w:val="00C371D1"/>
    <w:pPr>
      <w:spacing w:after="0" w:line="271" w:lineRule="auto"/>
      <w:outlineLvl w:val="5"/>
    </w:pPr>
    <w:rPr>
      <w:rFonts w:ascii="Cambria" w:hAnsi="Cambria"/>
      <w:b/>
      <w:bCs/>
      <w:i/>
      <w:iCs/>
      <w:color w:val="7F7F7F"/>
      <w:sz w:val="20"/>
      <w:szCs w:val="20"/>
      <w:lang w:val="de-CH" w:eastAsia="de-CH"/>
    </w:rPr>
  </w:style>
  <w:style w:type="paragraph" w:styleId="berschrift7">
    <w:name w:val="heading 7"/>
    <w:basedOn w:val="Standard"/>
    <w:next w:val="Standard"/>
    <w:link w:val="berschrift7Zchn"/>
    <w:uiPriority w:val="99"/>
    <w:qFormat/>
    <w:rsid w:val="00C371D1"/>
    <w:pPr>
      <w:spacing w:after="0"/>
      <w:outlineLvl w:val="6"/>
    </w:pPr>
    <w:rPr>
      <w:rFonts w:ascii="Cambria" w:hAnsi="Cambria"/>
      <w:i/>
      <w:iCs/>
      <w:sz w:val="20"/>
      <w:szCs w:val="20"/>
      <w:lang w:val="de-CH" w:eastAsia="de-CH"/>
    </w:rPr>
  </w:style>
  <w:style w:type="paragraph" w:styleId="berschrift8">
    <w:name w:val="heading 8"/>
    <w:basedOn w:val="Standard"/>
    <w:next w:val="Standard"/>
    <w:link w:val="berschrift8Zchn"/>
    <w:uiPriority w:val="99"/>
    <w:qFormat/>
    <w:rsid w:val="00C371D1"/>
    <w:pPr>
      <w:spacing w:after="0"/>
      <w:outlineLvl w:val="7"/>
    </w:pPr>
    <w:rPr>
      <w:rFonts w:ascii="Cambria" w:hAnsi="Cambria"/>
      <w:sz w:val="20"/>
      <w:szCs w:val="20"/>
      <w:lang w:val="de-CH" w:eastAsia="de-CH"/>
    </w:rPr>
  </w:style>
  <w:style w:type="paragraph" w:styleId="berschrift9">
    <w:name w:val="heading 9"/>
    <w:basedOn w:val="Standard"/>
    <w:next w:val="Standard"/>
    <w:link w:val="berschrift9Zchn"/>
    <w:uiPriority w:val="99"/>
    <w:qFormat/>
    <w:rsid w:val="00C371D1"/>
    <w:pPr>
      <w:spacing w:after="0"/>
      <w:outlineLvl w:val="8"/>
    </w:pPr>
    <w:rPr>
      <w:rFonts w:ascii="Cambria" w:hAnsi="Cambria"/>
      <w:i/>
      <w:iCs/>
      <w:spacing w:val="5"/>
      <w:sz w:val="20"/>
      <w:szCs w:val="20"/>
      <w:lang w:val="de-CH" w:eastAsia="de-CH"/>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371D1"/>
    <w:rPr>
      <w:rFonts w:ascii="Cambria" w:hAnsi="Cambria"/>
      <w:b/>
      <w:sz w:val="28"/>
    </w:rPr>
  </w:style>
  <w:style w:type="character" w:customStyle="1" w:styleId="berschrift2Zchn">
    <w:name w:val="Überschrift 2 Zchn"/>
    <w:basedOn w:val="Absatz-Standardschriftart"/>
    <w:link w:val="berschrift2"/>
    <w:uiPriority w:val="99"/>
    <w:locked/>
    <w:rsid w:val="00C371D1"/>
    <w:rPr>
      <w:rFonts w:ascii="Cambria" w:hAnsi="Cambria"/>
      <w:b/>
      <w:sz w:val="26"/>
    </w:rPr>
  </w:style>
  <w:style w:type="character" w:customStyle="1" w:styleId="berschrift3Zchn">
    <w:name w:val="Überschrift 3 Zchn"/>
    <w:basedOn w:val="Absatz-Standardschriftart"/>
    <w:link w:val="berschrift3"/>
    <w:uiPriority w:val="99"/>
    <w:locked/>
    <w:rsid w:val="00C371D1"/>
    <w:rPr>
      <w:rFonts w:ascii="Cambria" w:hAnsi="Cambria"/>
      <w:b/>
    </w:rPr>
  </w:style>
  <w:style w:type="character" w:customStyle="1" w:styleId="berschrift4Zchn">
    <w:name w:val="Überschrift 4 Zchn"/>
    <w:basedOn w:val="Absatz-Standardschriftart"/>
    <w:link w:val="berschrift4"/>
    <w:uiPriority w:val="99"/>
    <w:semiHidden/>
    <w:locked/>
    <w:rsid w:val="00C371D1"/>
    <w:rPr>
      <w:rFonts w:ascii="Cambria" w:hAnsi="Cambria"/>
      <w:b/>
      <w:i/>
    </w:rPr>
  </w:style>
  <w:style w:type="character" w:customStyle="1" w:styleId="berschrift5Zchn">
    <w:name w:val="Überschrift 5 Zchn"/>
    <w:basedOn w:val="Absatz-Standardschriftart"/>
    <w:link w:val="berschrift5"/>
    <w:uiPriority w:val="99"/>
    <w:semiHidden/>
    <w:locked/>
    <w:rsid w:val="00C371D1"/>
    <w:rPr>
      <w:rFonts w:ascii="Cambria" w:hAnsi="Cambria"/>
      <w:b/>
      <w:color w:val="7F7F7F"/>
    </w:rPr>
  </w:style>
  <w:style w:type="character" w:customStyle="1" w:styleId="berschrift6Zchn">
    <w:name w:val="Überschrift 6 Zchn"/>
    <w:basedOn w:val="Absatz-Standardschriftart"/>
    <w:link w:val="berschrift6"/>
    <w:uiPriority w:val="99"/>
    <w:semiHidden/>
    <w:locked/>
    <w:rsid w:val="00C371D1"/>
    <w:rPr>
      <w:rFonts w:ascii="Cambria" w:hAnsi="Cambria"/>
      <w:b/>
      <w:i/>
      <w:color w:val="7F7F7F"/>
    </w:rPr>
  </w:style>
  <w:style w:type="character" w:customStyle="1" w:styleId="berschrift7Zchn">
    <w:name w:val="Überschrift 7 Zchn"/>
    <w:basedOn w:val="Absatz-Standardschriftart"/>
    <w:link w:val="berschrift7"/>
    <w:uiPriority w:val="99"/>
    <w:semiHidden/>
    <w:locked/>
    <w:rsid w:val="00C371D1"/>
    <w:rPr>
      <w:rFonts w:ascii="Cambria" w:hAnsi="Cambria"/>
      <w:i/>
    </w:rPr>
  </w:style>
  <w:style w:type="character" w:customStyle="1" w:styleId="berschrift8Zchn">
    <w:name w:val="Überschrift 8 Zchn"/>
    <w:basedOn w:val="Absatz-Standardschriftart"/>
    <w:link w:val="berschrift8"/>
    <w:uiPriority w:val="99"/>
    <w:semiHidden/>
    <w:locked/>
    <w:rsid w:val="00C371D1"/>
    <w:rPr>
      <w:rFonts w:ascii="Cambria" w:hAnsi="Cambria"/>
      <w:sz w:val="20"/>
    </w:rPr>
  </w:style>
  <w:style w:type="character" w:customStyle="1" w:styleId="berschrift9Zchn">
    <w:name w:val="Überschrift 9 Zchn"/>
    <w:basedOn w:val="Absatz-Standardschriftart"/>
    <w:link w:val="berschrift9"/>
    <w:uiPriority w:val="99"/>
    <w:semiHidden/>
    <w:locked/>
    <w:rsid w:val="00C371D1"/>
    <w:rPr>
      <w:rFonts w:ascii="Cambria" w:hAnsi="Cambria"/>
      <w:i/>
      <w:spacing w:val="5"/>
      <w:sz w:val="20"/>
    </w:rPr>
  </w:style>
  <w:style w:type="paragraph" w:styleId="Beschriftung">
    <w:name w:val="caption"/>
    <w:basedOn w:val="Standard"/>
    <w:next w:val="Standard"/>
    <w:uiPriority w:val="99"/>
    <w:qFormat/>
    <w:rsid w:val="00C371D1"/>
    <w:rPr>
      <w:b/>
      <w:bCs/>
      <w:smallCaps/>
      <w:color w:val="1F497D"/>
      <w:spacing w:val="10"/>
      <w:szCs w:val="18"/>
    </w:rPr>
  </w:style>
  <w:style w:type="paragraph" w:styleId="Titel">
    <w:name w:val="Title"/>
    <w:basedOn w:val="Standard"/>
    <w:next w:val="Standard"/>
    <w:link w:val="TitelZchn"/>
    <w:uiPriority w:val="99"/>
    <w:qFormat/>
    <w:rsid w:val="00C371D1"/>
    <w:pPr>
      <w:pBdr>
        <w:bottom w:val="single" w:sz="4" w:space="1" w:color="auto"/>
      </w:pBdr>
      <w:spacing w:line="240" w:lineRule="auto"/>
      <w:contextualSpacing/>
    </w:pPr>
    <w:rPr>
      <w:rFonts w:ascii="Cambria" w:hAnsi="Cambria"/>
      <w:spacing w:val="5"/>
      <w:sz w:val="52"/>
      <w:szCs w:val="52"/>
      <w:lang w:val="de-CH" w:eastAsia="de-CH"/>
    </w:rPr>
  </w:style>
  <w:style w:type="character" w:customStyle="1" w:styleId="TitelZchn">
    <w:name w:val="Titel Zchn"/>
    <w:basedOn w:val="Absatz-Standardschriftart"/>
    <w:link w:val="Titel"/>
    <w:uiPriority w:val="99"/>
    <w:locked/>
    <w:rsid w:val="00C371D1"/>
    <w:rPr>
      <w:rFonts w:ascii="Cambria" w:hAnsi="Cambria"/>
      <w:spacing w:val="5"/>
      <w:sz w:val="52"/>
    </w:rPr>
  </w:style>
  <w:style w:type="paragraph" w:styleId="Untertitel">
    <w:name w:val="Subtitle"/>
    <w:basedOn w:val="Standard"/>
    <w:next w:val="Standard"/>
    <w:link w:val="UntertitelZchn"/>
    <w:uiPriority w:val="99"/>
    <w:qFormat/>
    <w:rsid w:val="00C371D1"/>
    <w:pPr>
      <w:spacing w:after="600"/>
    </w:pPr>
    <w:rPr>
      <w:rFonts w:ascii="Cambria" w:hAnsi="Cambria"/>
      <w:i/>
      <w:iCs/>
      <w:spacing w:val="13"/>
      <w:sz w:val="24"/>
      <w:szCs w:val="24"/>
      <w:lang w:val="de-CH" w:eastAsia="de-CH"/>
    </w:rPr>
  </w:style>
  <w:style w:type="character" w:customStyle="1" w:styleId="UntertitelZchn">
    <w:name w:val="Untertitel Zchn"/>
    <w:basedOn w:val="Absatz-Standardschriftart"/>
    <w:link w:val="Untertitel"/>
    <w:uiPriority w:val="99"/>
    <w:locked/>
    <w:rsid w:val="00C371D1"/>
    <w:rPr>
      <w:rFonts w:ascii="Cambria" w:hAnsi="Cambria"/>
      <w:i/>
      <w:spacing w:val="13"/>
      <w:sz w:val="24"/>
    </w:rPr>
  </w:style>
  <w:style w:type="character" w:styleId="Fett">
    <w:name w:val="Strong"/>
    <w:basedOn w:val="Absatz-Standardschriftart"/>
    <w:uiPriority w:val="22"/>
    <w:qFormat/>
    <w:rsid w:val="00C371D1"/>
    <w:rPr>
      <w:rFonts w:cs="Times New Roman"/>
      <w:b/>
    </w:rPr>
  </w:style>
  <w:style w:type="character" w:styleId="Hervorhebung">
    <w:name w:val="Emphasis"/>
    <w:basedOn w:val="Absatz-Standardschriftart"/>
    <w:uiPriority w:val="99"/>
    <w:qFormat/>
    <w:rsid w:val="00C371D1"/>
    <w:rPr>
      <w:rFonts w:cs="Times New Roman"/>
      <w:b/>
      <w:i/>
      <w:spacing w:val="10"/>
      <w:shd w:val="clear" w:color="auto" w:fill="auto"/>
    </w:rPr>
  </w:style>
  <w:style w:type="paragraph" w:customStyle="1" w:styleId="NotizEbene2">
    <w:name w:val="Notiz Ebene 2"/>
    <w:basedOn w:val="Standard"/>
    <w:link w:val="NotizEbene2Zeichen"/>
    <w:uiPriority w:val="99"/>
    <w:rsid w:val="00C371D1"/>
    <w:pPr>
      <w:spacing w:after="0" w:line="240" w:lineRule="auto"/>
    </w:pPr>
  </w:style>
  <w:style w:type="character" w:customStyle="1" w:styleId="NotizEbene2Zeichen">
    <w:name w:val="Notiz Ebene 2 Zeichen"/>
    <w:basedOn w:val="Absatz-Standardschriftart"/>
    <w:link w:val="NotizEbene2"/>
    <w:uiPriority w:val="99"/>
    <w:locked/>
    <w:rsid w:val="00C371D1"/>
    <w:rPr>
      <w:rFonts w:cs="Times New Roman"/>
    </w:rPr>
  </w:style>
  <w:style w:type="paragraph" w:styleId="Listenabsatz">
    <w:name w:val="List Paragraph"/>
    <w:basedOn w:val="Standard"/>
    <w:uiPriority w:val="34"/>
    <w:qFormat/>
    <w:rsid w:val="00C371D1"/>
    <w:pPr>
      <w:ind w:left="720"/>
      <w:contextualSpacing/>
    </w:pPr>
  </w:style>
  <w:style w:type="paragraph" w:customStyle="1" w:styleId="Anfhrungszeichen1">
    <w:name w:val="Anführungszeichen1"/>
    <w:basedOn w:val="Standard"/>
    <w:next w:val="Standard"/>
    <w:link w:val="AnfhrungszeichenZeichen"/>
    <w:uiPriority w:val="99"/>
    <w:rsid w:val="00C371D1"/>
    <w:pPr>
      <w:spacing w:before="200" w:after="0"/>
      <w:ind w:left="360" w:right="360"/>
    </w:pPr>
    <w:rPr>
      <w:rFonts w:ascii="Calibri" w:hAnsi="Calibri"/>
      <w:i/>
      <w:sz w:val="20"/>
      <w:szCs w:val="20"/>
    </w:rPr>
  </w:style>
  <w:style w:type="character" w:customStyle="1" w:styleId="AnfhrungszeichenZeichen">
    <w:name w:val="Anführungszeichen Zeichen"/>
    <w:link w:val="Anfhrungszeichen1"/>
    <w:uiPriority w:val="99"/>
    <w:locked/>
    <w:rsid w:val="00C371D1"/>
    <w:rPr>
      <w:i/>
    </w:rPr>
  </w:style>
  <w:style w:type="paragraph" w:customStyle="1" w:styleId="IntensivesAnfhrungszeichen1">
    <w:name w:val="Intensives Anführungszeichen1"/>
    <w:basedOn w:val="Standard"/>
    <w:next w:val="Standard"/>
    <w:link w:val="IntensivesAnfhrungszeichenZeichen"/>
    <w:uiPriority w:val="99"/>
    <w:rsid w:val="00C371D1"/>
    <w:pPr>
      <w:pBdr>
        <w:bottom w:val="single" w:sz="4" w:space="1" w:color="auto"/>
      </w:pBdr>
      <w:spacing w:before="200" w:after="280"/>
      <w:ind w:left="1008" w:right="1152"/>
      <w:jc w:val="both"/>
    </w:pPr>
    <w:rPr>
      <w:rFonts w:ascii="Calibri" w:hAnsi="Calibri"/>
      <w:b/>
      <w:i/>
      <w:sz w:val="20"/>
      <w:szCs w:val="20"/>
    </w:rPr>
  </w:style>
  <w:style w:type="character" w:customStyle="1" w:styleId="IntensivesAnfhrungszeichenZeichen">
    <w:name w:val="Intensives Anführungszeichen Zeichen"/>
    <w:link w:val="IntensivesAnfhrungszeichen1"/>
    <w:uiPriority w:val="99"/>
    <w:locked/>
    <w:rsid w:val="00C371D1"/>
    <w:rPr>
      <w:b/>
      <w:i/>
    </w:rPr>
  </w:style>
  <w:style w:type="character" w:styleId="SchwacheHervorhebung">
    <w:name w:val="Subtle Emphasis"/>
    <w:basedOn w:val="Absatz-Standardschriftart"/>
    <w:uiPriority w:val="99"/>
    <w:qFormat/>
    <w:rsid w:val="00C371D1"/>
    <w:rPr>
      <w:i/>
    </w:rPr>
  </w:style>
  <w:style w:type="character" w:styleId="IntensiveHervorhebung">
    <w:name w:val="Intense Emphasis"/>
    <w:basedOn w:val="Absatz-Standardschriftart"/>
    <w:uiPriority w:val="99"/>
    <w:qFormat/>
    <w:rsid w:val="00C371D1"/>
    <w:rPr>
      <w:b/>
    </w:rPr>
  </w:style>
  <w:style w:type="character" w:styleId="SchwacherVerweis">
    <w:name w:val="Subtle Reference"/>
    <w:basedOn w:val="Absatz-Standardschriftart"/>
    <w:uiPriority w:val="99"/>
    <w:qFormat/>
    <w:rsid w:val="00C371D1"/>
    <w:rPr>
      <w:smallCaps/>
    </w:rPr>
  </w:style>
  <w:style w:type="character" w:styleId="IntensiverVerweis">
    <w:name w:val="Intense Reference"/>
    <w:basedOn w:val="Absatz-Standardschriftart"/>
    <w:uiPriority w:val="99"/>
    <w:qFormat/>
    <w:rsid w:val="00C371D1"/>
    <w:rPr>
      <w:smallCaps/>
      <w:spacing w:val="5"/>
      <w:u w:val="single"/>
    </w:rPr>
  </w:style>
  <w:style w:type="character" w:styleId="Buchtitel">
    <w:name w:val="Book Title"/>
    <w:basedOn w:val="Absatz-Standardschriftart"/>
    <w:uiPriority w:val="99"/>
    <w:qFormat/>
    <w:rsid w:val="00C371D1"/>
    <w:rPr>
      <w:i/>
      <w:smallCaps/>
      <w:spacing w:val="5"/>
    </w:rPr>
  </w:style>
  <w:style w:type="paragraph" w:styleId="Inhaltsverzeichnisberschrift">
    <w:name w:val="TOC Heading"/>
    <w:basedOn w:val="berschrift1"/>
    <w:next w:val="Standard"/>
    <w:uiPriority w:val="99"/>
    <w:qFormat/>
    <w:rsid w:val="00C371D1"/>
    <w:pPr>
      <w:outlineLvl w:val="9"/>
    </w:pPr>
  </w:style>
  <w:style w:type="paragraph" w:styleId="Kopfzeile">
    <w:name w:val="header"/>
    <w:basedOn w:val="Standard"/>
    <w:link w:val="KopfzeileZchn"/>
    <w:uiPriority w:val="99"/>
    <w:rsid w:val="00C371D1"/>
    <w:pPr>
      <w:tabs>
        <w:tab w:val="center" w:pos="4536"/>
        <w:tab w:val="right" w:pos="9072"/>
      </w:tabs>
      <w:spacing w:after="0" w:line="240" w:lineRule="auto"/>
    </w:pPr>
    <w:rPr>
      <w:rFonts w:ascii="Calibri" w:hAnsi="Calibri"/>
      <w:sz w:val="20"/>
      <w:szCs w:val="20"/>
      <w:lang w:val="de-CH" w:eastAsia="de-CH"/>
    </w:rPr>
  </w:style>
  <w:style w:type="character" w:customStyle="1" w:styleId="KopfzeileZchn">
    <w:name w:val="Kopfzeile Zchn"/>
    <w:basedOn w:val="Absatz-Standardschriftart"/>
    <w:link w:val="Kopfzeile"/>
    <w:uiPriority w:val="99"/>
    <w:locked/>
    <w:rsid w:val="00C371D1"/>
    <w:rPr>
      <w:sz w:val="20"/>
    </w:rPr>
  </w:style>
  <w:style w:type="paragraph" w:styleId="Fuzeile">
    <w:name w:val="footer"/>
    <w:basedOn w:val="Standard"/>
    <w:link w:val="FuzeileZchn"/>
    <w:uiPriority w:val="99"/>
    <w:rsid w:val="00C371D1"/>
    <w:pPr>
      <w:tabs>
        <w:tab w:val="center" w:pos="4536"/>
        <w:tab w:val="right" w:pos="9072"/>
      </w:tabs>
      <w:spacing w:after="0" w:line="240" w:lineRule="auto"/>
    </w:pPr>
    <w:rPr>
      <w:rFonts w:ascii="Calibri" w:hAnsi="Calibri"/>
      <w:sz w:val="20"/>
      <w:szCs w:val="20"/>
      <w:lang w:val="de-CH" w:eastAsia="de-CH"/>
    </w:rPr>
  </w:style>
  <w:style w:type="character" w:customStyle="1" w:styleId="FuzeileZchn">
    <w:name w:val="Fußzeile Zchn"/>
    <w:basedOn w:val="Absatz-Standardschriftart"/>
    <w:link w:val="Fuzeile"/>
    <w:uiPriority w:val="99"/>
    <w:locked/>
    <w:rsid w:val="00C371D1"/>
    <w:rPr>
      <w:sz w:val="20"/>
    </w:rPr>
  </w:style>
  <w:style w:type="table" w:styleId="Tabellenraster">
    <w:name w:val="Table Grid"/>
    <w:basedOn w:val="NormaleTabelle"/>
    <w:uiPriority w:val="59"/>
    <w:rsid w:val="00C371D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rsid w:val="005C7AC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5C7ACA"/>
    <w:rPr>
      <w:rFonts w:ascii="Tahoma" w:hAnsi="Tahoma" w:cs="Tahoma"/>
      <w:sz w:val="16"/>
      <w:szCs w:val="16"/>
      <w:lang w:val="en-US" w:eastAsia="en-US"/>
    </w:rPr>
  </w:style>
  <w:style w:type="character" w:styleId="Hyperlink">
    <w:name w:val="Hyperlink"/>
    <w:basedOn w:val="Absatz-Standardschriftart"/>
    <w:uiPriority w:val="99"/>
    <w:semiHidden/>
    <w:rsid w:val="00020623"/>
    <w:rPr>
      <w:rFonts w:cs="Times New Roman"/>
      <w:color w:val="0000FF"/>
      <w:u w:val="single"/>
    </w:rPr>
  </w:style>
  <w:style w:type="paragraph" w:styleId="StandardWeb">
    <w:name w:val="Normal (Web)"/>
    <w:basedOn w:val="Standard"/>
    <w:uiPriority w:val="99"/>
    <w:unhideWhenUsed/>
    <w:rsid w:val="007555C6"/>
    <w:pPr>
      <w:spacing w:before="100" w:beforeAutospacing="1" w:after="100" w:afterAutospacing="1" w:line="240" w:lineRule="auto"/>
    </w:pPr>
    <w:rPr>
      <w:rFonts w:ascii="Times New Roman" w:hAnsi="Times New Roman"/>
      <w:sz w:val="24"/>
      <w:szCs w:val="24"/>
      <w:lang w:val="de-CH" w:eastAsia="de-CH"/>
    </w:rPr>
  </w:style>
  <w:style w:type="character" w:customStyle="1" w:styleId="apple-converted-space">
    <w:name w:val="apple-converted-space"/>
    <w:rsid w:val="002F0A53"/>
  </w:style>
  <w:style w:type="paragraph" w:customStyle="1" w:styleId="LauftextJahresbericht">
    <w:name w:val="Lauftext Jahresbericht"/>
    <w:basedOn w:val="Standard"/>
    <w:link w:val="LauftextJahresberichtZchn"/>
    <w:qFormat/>
    <w:rsid w:val="00ED2E1F"/>
    <w:pPr>
      <w:tabs>
        <w:tab w:val="left" w:pos="770"/>
        <w:tab w:val="left" w:pos="5245"/>
        <w:tab w:val="left" w:pos="7371"/>
      </w:tabs>
      <w:spacing w:before="120" w:after="0" w:line="288" w:lineRule="auto"/>
    </w:pPr>
    <w:rPr>
      <w:rFonts w:ascii="RenaultLig" w:hAnsi="RenaultLig"/>
      <w:sz w:val="20"/>
      <w:szCs w:val="20"/>
      <w:lang w:bidi="en-US"/>
    </w:rPr>
  </w:style>
  <w:style w:type="character" w:customStyle="1" w:styleId="LauftextJahresberichtZchn">
    <w:name w:val="Lauftext Jahresbericht Zchn"/>
    <w:link w:val="LauftextJahresbericht"/>
    <w:rsid w:val="00ED2E1F"/>
    <w:rPr>
      <w:rFonts w:ascii="RenaultLig" w:hAnsi="RenaultLig"/>
      <w:lang w:eastAsia="en-US" w:bidi="en-US"/>
    </w:rPr>
  </w:style>
  <w:style w:type="character" w:styleId="Kommentarzeichen">
    <w:name w:val="annotation reference"/>
    <w:basedOn w:val="Absatz-Standardschriftart"/>
    <w:uiPriority w:val="99"/>
    <w:semiHidden/>
    <w:unhideWhenUsed/>
    <w:rsid w:val="003F2E25"/>
    <w:rPr>
      <w:sz w:val="16"/>
      <w:szCs w:val="16"/>
    </w:rPr>
  </w:style>
  <w:style w:type="paragraph" w:styleId="Kommentartext">
    <w:name w:val="annotation text"/>
    <w:basedOn w:val="Standard"/>
    <w:link w:val="KommentartextZchn"/>
    <w:uiPriority w:val="99"/>
    <w:semiHidden/>
    <w:unhideWhenUsed/>
    <w:rsid w:val="003F2E2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F2E25"/>
    <w:rPr>
      <w:rFonts w:ascii="Verdana" w:hAnsi="Verdana"/>
      <w:lang w:val="en-US" w:eastAsia="en-US"/>
    </w:rPr>
  </w:style>
  <w:style w:type="paragraph" w:styleId="Kommentarthema">
    <w:name w:val="annotation subject"/>
    <w:basedOn w:val="Kommentartext"/>
    <w:next w:val="Kommentartext"/>
    <w:link w:val="KommentarthemaZchn"/>
    <w:uiPriority w:val="99"/>
    <w:semiHidden/>
    <w:unhideWhenUsed/>
    <w:rsid w:val="003F2E25"/>
    <w:rPr>
      <w:b/>
      <w:bCs/>
    </w:rPr>
  </w:style>
  <w:style w:type="character" w:customStyle="1" w:styleId="KommentarthemaZchn">
    <w:name w:val="Kommentarthema Zchn"/>
    <w:basedOn w:val="KommentartextZchn"/>
    <w:link w:val="Kommentarthema"/>
    <w:uiPriority w:val="99"/>
    <w:semiHidden/>
    <w:rsid w:val="003F2E25"/>
    <w:rPr>
      <w:rFonts w:ascii="Verdana" w:hAnsi="Verdana"/>
      <w:b/>
      <w:bCs/>
      <w:lang w:val="en-US" w:eastAsia="en-US"/>
    </w:rPr>
  </w:style>
  <w:style w:type="character" w:styleId="BesuchterLink">
    <w:name w:val="FollowedHyperlink"/>
    <w:basedOn w:val="Absatz-Standardschriftart"/>
    <w:uiPriority w:val="99"/>
    <w:semiHidden/>
    <w:unhideWhenUsed/>
    <w:rsid w:val="006024F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19411">
      <w:bodyDiv w:val="1"/>
      <w:marLeft w:val="0"/>
      <w:marRight w:val="0"/>
      <w:marTop w:val="0"/>
      <w:marBottom w:val="0"/>
      <w:divBdr>
        <w:top w:val="none" w:sz="0" w:space="0" w:color="auto"/>
        <w:left w:val="none" w:sz="0" w:space="0" w:color="auto"/>
        <w:bottom w:val="none" w:sz="0" w:space="0" w:color="auto"/>
        <w:right w:val="none" w:sz="0" w:space="0" w:color="auto"/>
      </w:divBdr>
    </w:div>
    <w:div w:id="366105373">
      <w:bodyDiv w:val="1"/>
      <w:marLeft w:val="0"/>
      <w:marRight w:val="0"/>
      <w:marTop w:val="0"/>
      <w:marBottom w:val="0"/>
      <w:divBdr>
        <w:top w:val="none" w:sz="0" w:space="0" w:color="auto"/>
        <w:left w:val="none" w:sz="0" w:space="0" w:color="auto"/>
        <w:bottom w:val="none" w:sz="0" w:space="0" w:color="auto"/>
        <w:right w:val="none" w:sz="0" w:space="0" w:color="auto"/>
      </w:divBdr>
    </w:div>
    <w:div w:id="697505357">
      <w:bodyDiv w:val="1"/>
      <w:marLeft w:val="0"/>
      <w:marRight w:val="0"/>
      <w:marTop w:val="0"/>
      <w:marBottom w:val="0"/>
      <w:divBdr>
        <w:top w:val="none" w:sz="0" w:space="0" w:color="auto"/>
        <w:left w:val="none" w:sz="0" w:space="0" w:color="auto"/>
        <w:bottom w:val="none" w:sz="0" w:space="0" w:color="auto"/>
        <w:right w:val="none" w:sz="0" w:space="0" w:color="auto"/>
      </w:divBdr>
    </w:div>
    <w:div w:id="904030518">
      <w:bodyDiv w:val="1"/>
      <w:marLeft w:val="0"/>
      <w:marRight w:val="0"/>
      <w:marTop w:val="0"/>
      <w:marBottom w:val="0"/>
      <w:divBdr>
        <w:top w:val="none" w:sz="0" w:space="0" w:color="auto"/>
        <w:left w:val="none" w:sz="0" w:space="0" w:color="auto"/>
        <w:bottom w:val="none" w:sz="0" w:space="0" w:color="auto"/>
        <w:right w:val="none" w:sz="0" w:space="0" w:color="auto"/>
      </w:divBdr>
    </w:div>
    <w:div w:id="921643966">
      <w:bodyDiv w:val="1"/>
      <w:marLeft w:val="0"/>
      <w:marRight w:val="0"/>
      <w:marTop w:val="0"/>
      <w:marBottom w:val="0"/>
      <w:divBdr>
        <w:top w:val="none" w:sz="0" w:space="0" w:color="auto"/>
        <w:left w:val="none" w:sz="0" w:space="0" w:color="auto"/>
        <w:bottom w:val="none" w:sz="0" w:space="0" w:color="auto"/>
        <w:right w:val="none" w:sz="0" w:space="0" w:color="auto"/>
      </w:divBdr>
      <w:divsChild>
        <w:div w:id="1277448965">
          <w:marLeft w:val="0"/>
          <w:marRight w:val="0"/>
          <w:marTop w:val="0"/>
          <w:marBottom w:val="0"/>
          <w:divBdr>
            <w:top w:val="none" w:sz="0" w:space="0" w:color="auto"/>
            <w:left w:val="none" w:sz="0" w:space="0" w:color="auto"/>
            <w:bottom w:val="none" w:sz="0" w:space="0" w:color="auto"/>
            <w:right w:val="none" w:sz="0" w:space="0" w:color="auto"/>
          </w:divBdr>
        </w:div>
        <w:div w:id="435709766">
          <w:marLeft w:val="0"/>
          <w:marRight w:val="0"/>
          <w:marTop w:val="0"/>
          <w:marBottom w:val="0"/>
          <w:divBdr>
            <w:top w:val="none" w:sz="0" w:space="0" w:color="auto"/>
            <w:left w:val="none" w:sz="0" w:space="0" w:color="auto"/>
            <w:bottom w:val="none" w:sz="0" w:space="0" w:color="auto"/>
            <w:right w:val="none" w:sz="0" w:space="0" w:color="auto"/>
          </w:divBdr>
        </w:div>
        <w:div w:id="544947315">
          <w:marLeft w:val="0"/>
          <w:marRight w:val="0"/>
          <w:marTop w:val="0"/>
          <w:marBottom w:val="0"/>
          <w:divBdr>
            <w:top w:val="none" w:sz="0" w:space="0" w:color="auto"/>
            <w:left w:val="none" w:sz="0" w:space="0" w:color="auto"/>
            <w:bottom w:val="none" w:sz="0" w:space="0" w:color="auto"/>
            <w:right w:val="none" w:sz="0" w:space="0" w:color="auto"/>
          </w:divBdr>
        </w:div>
        <w:div w:id="492065337">
          <w:marLeft w:val="0"/>
          <w:marRight w:val="0"/>
          <w:marTop w:val="0"/>
          <w:marBottom w:val="0"/>
          <w:divBdr>
            <w:top w:val="none" w:sz="0" w:space="0" w:color="auto"/>
            <w:left w:val="none" w:sz="0" w:space="0" w:color="auto"/>
            <w:bottom w:val="none" w:sz="0" w:space="0" w:color="auto"/>
            <w:right w:val="none" w:sz="0" w:space="0" w:color="auto"/>
          </w:divBdr>
        </w:div>
        <w:div w:id="2116241795">
          <w:marLeft w:val="0"/>
          <w:marRight w:val="0"/>
          <w:marTop w:val="0"/>
          <w:marBottom w:val="0"/>
          <w:divBdr>
            <w:top w:val="none" w:sz="0" w:space="0" w:color="auto"/>
            <w:left w:val="none" w:sz="0" w:space="0" w:color="auto"/>
            <w:bottom w:val="none" w:sz="0" w:space="0" w:color="auto"/>
            <w:right w:val="none" w:sz="0" w:space="0" w:color="auto"/>
          </w:divBdr>
        </w:div>
      </w:divsChild>
    </w:div>
    <w:div w:id="932130784">
      <w:bodyDiv w:val="1"/>
      <w:marLeft w:val="0"/>
      <w:marRight w:val="0"/>
      <w:marTop w:val="0"/>
      <w:marBottom w:val="0"/>
      <w:divBdr>
        <w:top w:val="none" w:sz="0" w:space="0" w:color="auto"/>
        <w:left w:val="none" w:sz="0" w:space="0" w:color="auto"/>
        <w:bottom w:val="none" w:sz="0" w:space="0" w:color="auto"/>
        <w:right w:val="none" w:sz="0" w:space="0" w:color="auto"/>
      </w:divBdr>
    </w:div>
    <w:div w:id="1012025334">
      <w:bodyDiv w:val="1"/>
      <w:marLeft w:val="0"/>
      <w:marRight w:val="0"/>
      <w:marTop w:val="0"/>
      <w:marBottom w:val="0"/>
      <w:divBdr>
        <w:top w:val="none" w:sz="0" w:space="0" w:color="auto"/>
        <w:left w:val="none" w:sz="0" w:space="0" w:color="auto"/>
        <w:bottom w:val="none" w:sz="0" w:space="0" w:color="auto"/>
        <w:right w:val="none" w:sz="0" w:space="0" w:color="auto"/>
      </w:divBdr>
      <w:divsChild>
        <w:div w:id="11999944">
          <w:marLeft w:val="0"/>
          <w:marRight w:val="0"/>
          <w:marTop w:val="0"/>
          <w:marBottom w:val="0"/>
          <w:divBdr>
            <w:top w:val="none" w:sz="0" w:space="0" w:color="auto"/>
            <w:left w:val="none" w:sz="0" w:space="0" w:color="auto"/>
            <w:bottom w:val="none" w:sz="0" w:space="0" w:color="auto"/>
            <w:right w:val="none" w:sz="0" w:space="0" w:color="auto"/>
          </w:divBdr>
        </w:div>
        <w:div w:id="2041079378">
          <w:marLeft w:val="0"/>
          <w:marRight w:val="0"/>
          <w:marTop w:val="0"/>
          <w:marBottom w:val="0"/>
          <w:divBdr>
            <w:top w:val="none" w:sz="0" w:space="0" w:color="auto"/>
            <w:left w:val="none" w:sz="0" w:space="0" w:color="auto"/>
            <w:bottom w:val="none" w:sz="0" w:space="0" w:color="auto"/>
            <w:right w:val="none" w:sz="0" w:space="0" w:color="auto"/>
          </w:divBdr>
        </w:div>
        <w:div w:id="2086221942">
          <w:marLeft w:val="0"/>
          <w:marRight w:val="0"/>
          <w:marTop w:val="0"/>
          <w:marBottom w:val="0"/>
          <w:divBdr>
            <w:top w:val="none" w:sz="0" w:space="0" w:color="auto"/>
            <w:left w:val="none" w:sz="0" w:space="0" w:color="auto"/>
            <w:bottom w:val="none" w:sz="0" w:space="0" w:color="auto"/>
            <w:right w:val="none" w:sz="0" w:space="0" w:color="auto"/>
          </w:divBdr>
        </w:div>
        <w:div w:id="493299253">
          <w:marLeft w:val="0"/>
          <w:marRight w:val="0"/>
          <w:marTop w:val="0"/>
          <w:marBottom w:val="0"/>
          <w:divBdr>
            <w:top w:val="none" w:sz="0" w:space="0" w:color="auto"/>
            <w:left w:val="none" w:sz="0" w:space="0" w:color="auto"/>
            <w:bottom w:val="none" w:sz="0" w:space="0" w:color="auto"/>
            <w:right w:val="none" w:sz="0" w:space="0" w:color="auto"/>
          </w:divBdr>
        </w:div>
        <w:div w:id="1206407012">
          <w:marLeft w:val="0"/>
          <w:marRight w:val="0"/>
          <w:marTop w:val="0"/>
          <w:marBottom w:val="0"/>
          <w:divBdr>
            <w:top w:val="none" w:sz="0" w:space="0" w:color="auto"/>
            <w:left w:val="none" w:sz="0" w:space="0" w:color="auto"/>
            <w:bottom w:val="none" w:sz="0" w:space="0" w:color="auto"/>
            <w:right w:val="none" w:sz="0" w:space="0" w:color="auto"/>
          </w:divBdr>
        </w:div>
      </w:divsChild>
    </w:div>
    <w:div w:id="1086069975">
      <w:bodyDiv w:val="1"/>
      <w:marLeft w:val="0"/>
      <w:marRight w:val="0"/>
      <w:marTop w:val="0"/>
      <w:marBottom w:val="0"/>
      <w:divBdr>
        <w:top w:val="none" w:sz="0" w:space="0" w:color="auto"/>
        <w:left w:val="none" w:sz="0" w:space="0" w:color="auto"/>
        <w:bottom w:val="none" w:sz="0" w:space="0" w:color="auto"/>
        <w:right w:val="none" w:sz="0" w:space="0" w:color="auto"/>
      </w:divBdr>
    </w:div>
    <w:div w:id="1091582897">
      <w:bodyDiv w:val="1"/>
      <w:marLeft w:val="0"/>
      <w:marRight w:val="0"/>
      <w:marTop w:val="0"/>
      <w:marBottom w:val="0"/>
      <w:divBdr>
        <w:top w:val="none" w:sz="0" w:space="0" w:color="auto"/>
        <w:left w:val="none" w:sz="0" w:space="0" w:color="auto"/>
        <w:bottom w:val="none" w:sz="0" w:space="0" w:color="auto"/>
        <w:right w:val="none" w:sz="0" w:space="0" w:color="auto"/>
      </w:divBdr>
    </w:div>
    <w:div w:id="1345862891">
      <w:bodyDiv w:val="1"/>
      <w:marLeft w:val="0"/>
      <w:marRight w:val="0"/>
      <w:marTop w:val="0"/>
      <w:marBottom w:val="0"/>
      <w:divBdr>
        <w:top w:val="none" w:sz="0" w:space="0" w:color="auto"/>
        <w:left w:val="none" w:sz="0" w:space="0" w:color="auto"/>
        <w:bottom w:val="none" w:sz="0" w:space="0" w:color="auto"/>
        <w:right w:val="none" w:sz="0" w:space="0" w:color="auto"/>
      </w:divBdr>
    </w:div>
    <w:div w:id="1364288862">
      <w:bodyDiv w:val="1"/>
      <w:marLeft w:val="0"/>
      <w:marRight w:val="0"/>
      <w:marTop w:val="0"/>
      <w:marBottom w:val="0"/>
      <w:divBdr>
        <w:top w:val="none" w:sz="0" w:space="0" w:color="auto"/>
        <w:left w:val="none" w:sz="0" w:space="0" w:color="auto"/>
        <w:bottom w:val="none" w:sz="0" w:space="0" w:color="auto"/>
        <w:right w:val="none" w:sz="0" w:space="0" w:color="auto"/>
      </w:divBdr>
    </w:div>
    <w:div w:id="1408501902">
      <w:bodyDiv w:val="1"/>
      <w:marLeft w:val="0"/>
      <w:marRight w:val="0"/>
      <w:marTop w:val="0"/>
      <w:marBottom w:val="0"/>
      <w:divBdr>
        <w:top w:val="none" w:sz="0" w:space="0" w:color="auto"/>
        <w:left w:val="none" w:sz="0" w:space="0" w:color="auto"/>
        <w:bottom w:val="none" w:sz="0" w:space="0" w:color="auto"/>
        <w:right w:val="none" w:sz="0" w:space="0" w:color="auto"/>
      </w:divBdr>
    </w:div>
    <w:div w:id="1452091034">
      <w:bodyDiv w:val="1"/>
      <w:marLeft w:val="0"/>
      <w:marRight w:val="0"/>
      <w:marTop w:val="0"/>
      <w:marBottom w:val="0"/>
      <w:divBdr>
        <w:top w:val="none" w:sz="0" w:space="0" w:color="auto"/>
        <w:left w:val="none" w:sz="0" w:space="0" w:color="auto"/>
        <w:bottom w:val="none" w:sz="0" w:space="0" w:color="auto"/>
        <w:right w:val="none" w:sz="0" w:space="0" w:color="auto"/>
      </w:divBdr>
    </w:div>
    <w:div w:id="1463765879">
      <w:bodyDiv w:val="1"/>
      <w:marLeft w:val="0"/>
      <w:marRight w:val="0"/>
      <w:marTop w:val="0"/>
      <w:marBottom w:val="0"/>
      <w:divBdr>
        <w:top w:val="none" w:sz="0" w:space="0" w:color="auto"/>
        <w:left w:val="none" w:sz="0" w:space="0" w:color="auto"/>
        <w:bottom w:val="none" w:sz="0" w:space="0" w:color="auto"/>
        <w:right w:val="none" w:sz="0" w:space="0" w:color="auto"/>
      </w:divBdr>
    </w:div>
    <w:div w:id="1602447040">
      <w:bodyDiv w:val="1"/>
      <w:marLeft w:val="0"/>
      <w:marRight w:val="0"/>
      <w:marTop w:val="0"/>
      <w:marBottom w:val="0"/>
      <w:divBdr>
        <w:top w:val="none" w:sz="0" w:space="0" w:color="auto"/>
        <w:left w:val="none" w:sz="0" w:space="0" w:color="auto"/>
        <w:bottom w:val="none" w:sz="0" w:space="0" w:color="auto"/>
        <w:right w:val="none" w:sz="0" w:space="0" w:color="auto"/>
      </w:divBdr>
    </w:div>
    <w:div w:id="1866944219">
      <w:bodyDiv w:val="1"/>
      <w:marLeft w:val="0"/>
      <w:marRight w:val="0"/>
      <w:marTop w:val="0"/>
      <w:marBottom w:val="0"/>
      <w:divBdr>
        <w:top w:val="none" w:sz="0" w:space="0" w:color="auto"/>
        <w:left w:val="none" w:sz="0" w:space="0" w:color="auto"/>
        <w:bottom w:val="none" w:sz="0" w:space="0" w:color="auto"/>
        <w:right w:val="none" w:sz="0" w:space="0" w:color="auto"/>
      </w:divBdr>
      <w:divsChild>
        <w:div w:id="838884562">
          <w:marLeft w:val="0"/>
          <w:marRight w:val="0"/>
          <w:marTop w:val="0"/>
          <w:marBottom w:val="0"/>
          <w:divBdr>
            <w:top w:val="none" w:sz="0" w:space="0" w:color="auto"/>
            <w:left w:val="none" w:sz="0" w:space="0" w:color="auto"/>
            <w:bottom w:val="none" w:sz="0" w:space="0" w:color="auto"/>
            <w:right w:val="none" w:sz="0" w:space="0" w:color="auto"/>
          </w:divBdr>
        </w:div>
        <w:div w:id="210507473">
          <w:marLeft w:val="0"/>
          <w:marRight w:val="0"/>
          <w:marTop w:val="0"/>
          <w:marBottom w:val="0"/>
          <w:divBdr>
            <w:top w:val="none" w:sz="0" w:space="0" w:color="auto"/>
            <w:left w:val="none" w:sz="0" w:space="0" w:color="auto"/>
            <w:bottom w:val="none" w:sz="0" w:space="0" w:color="auto"/>
            <w:right w:val="none" w:sz="0" w:space="0" w:color="auto"/>
          </w:divBdr>
        </w:div>
      </w:divsChild>
    </w:div>
    <w:div w:id="1869637304">
      <w:bodyDiv w:val="1"/>
      <w:marLeft w:val="0"/>
      <w:marRight w:val="0"/>
      <w:marTop w:val="0"/>
      <w:marBottom w:val="0"/>
      <w:divBdr>
        <w:top w:val="none" w:sz="0" w:space="0" w:color="auto"/>
        <w:left w:val="none" w:sz="0" w:space="0" w:color="auto"/>
        <w:bottom w:val="none" w:sz="0" w:space="0" w:color="auto"/>
        <w:right w:val="none" w:sz="0" w:space="0" w:color="auto"/>
      </w:divBdr>
      <w:divsChild>
        <w:div w:id="1230533146">
          <w:marLeft w:val="0"/>
          <w:marRight w:val="0"/>
          <w:marTop w:val="0"/>
          <w:marBottom w:val="0"/>
          <w:divBdr>
            <w:top w:val="none" w:sz="0" w:space="0" w:color="auto"/>
            <w:left w:val="none" w:sz="0" w:space="0" w:color="auto"/>
            <w:bottom w:val="none" w:sz="0" w:space="0" w:color="auto"/>
            <w:right w:val="none" w:sz="0" w:space="0" w:color="auto"/>
          </w:divBdr>
        </w:div>
        <w:div w:id="1979646984">
          <w:marLeft w:val="0"/>
          <w:marRight w:val="0"/>
          <w:marTop w:val="0"/>
          <w:marBottom w:val="0"/>
          <w:divBdr>
            <w:top w:val="none" w:sz="0" w:space="0" w:color="auto"/>
            <w:left w:val="none" w:sz="0" w:space="0" w:color="auto"/>
            <w:bottom w:val="none" w:sz="0" w:space="0" w:color="auto"/>
            <w:right w:val="none" w:sz="0" w:space="0" w:color="auto"/>
          </w:divBdr>
        </w:div>
        <w:div w:id="584152727">
          <w:marLeft w:val="0"/>
          <w:marRight w:val="0"/>
          <w:marTop w:val="0"/>
          <w:marBottom w:val="0"/>
          <w:divBdr>
            <w:top w:val="none" w:sz="0" w:space="0" w:color="auto"/>
            <w:left w:val="none" w:sz="0" w:space="0" w:color="auto"/>
            <w:bottom w:val="none" w:sz="0" w:space="0" w:color="auto"/>
            <w:right w:val="none" w:sz="0" w:space="0" w:color="auto"/>
          </w:divBdr>
        </w:div>
        <w:div w:id="824199232">
          <w:marLeft w:val="0"/>
          <w:marRight w:val="0"/>
          <w:marTop w:val="0"/>
          <w:marBottom w:val="0"/>
          <w:divBdr>
            <w:top w:val="none" w:sz="0" w:space="0" w:color="auto"/>
            <w:left w:val="none" w:sz="0" w:space="0" w:color="auto"/>
            <w:bottom w:val="none" w:sz="0" w:space="0" w:color="auto"/>
            <w:right w:val="none" w:sz="0" w:space="0" w:color="auto"/>
          </w:divBdr>
        </w:div>
        <w:div w:id="1271280634">
          <w:marLeft w:val="0"/>
          <w:marRight w:val="0"/>
          <w:marTop w:val="0"/>
          <w:marBottom w:val="0"/>
          <w:divBdr>
            <w:top w:val="none" w:sz="0" w:space="0" w:color="auto"/>
            <w:left w:val="none" w:sz="0" w:space="0" w:color="auto"/>
            <w:bottom w:val="none" w:sz="0" w:space="0" w:color="auto"/>
            <w:right w:val="none" w:sz="0" w:space="0" w:color="auto"/>
          </w:divBdr>
        </w:div>
        <w:div w:id="349722711">
          <w:marLeft w:val="0"/>
          <w:marRight w:val="0"/>
          <w:marTop w:val="0"/>
          <w:marBottom w:val="0"/>
          <w:divBdr>
            <w:top w:val="none" w:sz="0" w:space="0" w:color="auto"/>
            <w:left w:val="none" w:sz="0" w:space="0" w:color="auto"/>
            <w:bottom w:val="none" w:sz="0" w:space="0" w:color="auto"/>
            <w:right w:val="none" w:sz="0" w:space="0" w:color="auto"/>
          </w:divBdr>
        </w:div>
        <w:div w:id="501555285">
          <w:marLeft w:val="0"/>
          <w:marRight w:val="0"/>
          <w:marTop w:val="0"/>
          <w:marBottom w:val="0"/>
          <w:divBdr>
            <w:top w:val="none" w:sz="0" w:space="0" w:color="auto"/>
            <w:left w:val="none" w:sz="0" w:space="0" w:color="auto"/>
            <w:bottom w:val="none" w:sz="0" w:space="0" w:color="auto"/>
            <w:right w:val="none" w:sz="0" w:space="0" w:color="auto"/>
          </w:divBdr>
        </w:div>
        <w:div w:id="1631548970">
          <w:marLeft w:val="0"/>
          <w:marRight w:val="0"/>
          <w:marTop w:val="0"/>
          <w:marBottom w:val="0"/>
          <w:divBdr>
            <w:top w:val="none" w:sz="0" w:space="0" w:color="auto"/>
            <w:left w:val="none" w:sz="0" w:space="0" w:color="auto"/>
            <w:bottom w:val="none" w:sz="0" w:space="0" w:color="auto"/>
            <w:right w:val="none" w:sz="0" w:space="0" w:color="auto"/>
          </w:divBdr>
        </w:div>
        <w:div w:id="1183276680">
          <w:marLeft w:val="0"/>
          <w:marRight w:val="0"/>
          <w:marTop w:val="0"/>
          <w:marBottom w:val="0"/>
          <w:divBdr>
            <w:top w:val="none" w:sz="0" w:space="0" w:color="auto"/>
            <w:left w:val="none" w:sz="0" w:space="0" w:color="auto"/>
            <w:bottom w:val="none" w:sz="0" w:space="0" w:color="auto"/>
            <w:right w:val="none" w:sz="0" w:space="0" w:color="auto"/>
          </w:divBdr>
        </w:div>
        <w:div w:id="856772105">
          <w:marLeft w:val="0"/>
          <w:marRight w:val="0"/>
          <w:marTop w:val="0"/>
          <w:marBottom w:val="0"/>
          <w:divBdr>
            <w:top w:val="none" w:sz="0" w:space="0" w:color="auto"/>
            <w:left w:val="none" w:sz="0" w:space="0" w:color="auto"/>
            <w:bottom w:val="none" w:sz="0" w:space="0" w:color="auto"/>
            <w:right w:val="none" w:sz="0" w:space="0" w:color="auto"/>
          </w:divBdr>
        </w:div>
        <w:div w:id="1487940120">
          <w:marLeft w:val="0"/>
          <w:marRight w:val="0"/>
          <w:marTop w:val="0"/>
          <w:marBottom w:val="0"/>
          <w:divBdr>
            <w:top w:val="none" w:sz="0" w:space="0" w:color="auto"/>
            <w:left w:val="none" w:sz="0" w:space="0" w:color="auto"/>
            <w:bottom w:val="none" w:sz="0" w:space="0" w:color="auto"/>
            <w:right w:val="none" w:sz="0" w:space="0" w:color="auto"/>
          </w:divBdr>
        </w:div>
        <w:div w:id="1845704645">
          <w:marLeft w:val="0"/>
          <w:marRight w:val="0"/>
          <w:marTop w:val="0"/>
          <w:marBottom w:val="0"/>
          <w:divBdr>
            <w:top w:val="none" w:sz="0" w:space="0" w:color="auto"/>
            <w:left w:val="none" w:sz="0" w:space="0" w:color="auto"/>
            <w:bottom w:val="none" w:sz="0" w:space="0" w:color="auto"/>
            <w:right w:val="none" w:sz="0" w:space="0" w:color="auto"/>
          </w:divBdr>
        </w:div>
        <w:div w:id="297147080">
          <w:marLeft w:val="0"/>
          <w:marRight w:val="0"/>
          <w:marTop w:val="0"/>
          <w:marBottom w:val="0"/>
          <w:divBdr>
            <w:top w:val="none" w:sz="0" w:space="0" w:color="auto"/>
            <w:left w:val="none" w:sz="0" w:space="0" w:color="auto"/>
            <w:bottom w:val="none" w:sz="0" w:space="0" w:color="auto"/>
            <w:right w:val="none" w:sz="0" w:space="0" w:color="auto"/>
          </w:divBdr>
        </w:div>
      </w:divsChild>
    </w:div>
    <w:div w:id="1873572531">
      <w:marLeft w:val="0"/>
      <w:marRight w:val="0"/>
      <w:marTop w:val="0"/>
      <w:marBottom w:val="0"/>
      <w:divBdr>
        <w:top w:val="none" w:sz="0" w:space="0" w:color="auto"/>
        <w:left w:val="none" w:sz="0" w:space="0" w:color="auto"/>
        <w:bottom w:val="none" w:sz="0" w:space="0" w:color="auto"/>
        <w:right w:val="none" w:sz="0" w:space="0" w:color="auto"/>
      </w:divBdr>
    </w:div>
    <w:div w:id="1873572532">
      <w:marLeft w:val="0"/>
      <w:marRight w:val="0"/>
      <w:marTop w:val="0"/>
      <w:marBottom w:val="0"/>
      <w:divBdr>
        <w:top w:val="none" w:sz="0" w:space="0" w:color="auto"/>
        <w:left w:val="none" w:sz="0" w:space="0" w:color="auto"/>
        <w:bottom w:val="none" w:sz="0" w:space="0" w:color="auto"/>
        <w:right w:val="none" w:sz="0" w:space="0" w:color="auto"/>
      </w:divBdr>
    </w:div>
    <w:div w:id="1873572533">
      <w:marLeft w:val="0"/>
      <w:marRight w:val="0"/>
      <w:marTop w:val="0"/>
      <w:marBottom w:val="0"/>
      <w:divBdr>
        <w:top w:val="none" w:sz="0" w:space="0" w:color="auto"/>
        <w:left w:val="none" w:sz="0" w:space="0" w:color="auto"/>
        <w:bottom w:val="none" w:sz="0" w:space="0" w:color="auto"/>
        <w:right w:val="none" w:sz="0" w:space="0" w:color="auto"/>
      </w:divBdr>
    </w:div>
    <w:div w:id="1873572534">
      <w:marLeft w:val="0"/>
      <w:marRight w:val="0"/>
      <w:marTop w:val="0"/>
      <w:marBottom w:val="0"/>
      <w:divBdr>
        <w:top w:val="none" w:sz="0" w:space="0" w:color="auto"/>
        <w:left w:val="none" w:sz="0" w:space="0" w:color="auto"/>
        <w:bottom w:val="none" w:sz="0" w:space="0" w:color="auto"/>
        <w:right w:val="none" w:sz="0" w:space="0" w:color="auto"/>
      </w:divBdr>
    </w:div>
    <w:div w:id="1873572535">
      <w:marLeft w:val="0"/>
      <w:marRight w:val="0"/>
      <w:marTop w:val="0"/>
      <w:marBottom w:val="0"/>
      <w:divBdr>
        <w:top w:val="none" w:sz="0" w:space="0" w:color="auto"/>
        <w:left w:val="none" w:sz="0" w:space="0" w:color="auto"/>
        <w:bottom w:val="none" w:sz="0" w:space="0" w:color="auto"/>
        <w:right w:val="none" w:sz="0" w:space="0" w:color="auto"/>
      </w:divBdr>
    </w:div>
    <w:div w:id="1873572536">
      <w:marLeft w:val="0"/>
      <w:marRight w:val="0"/>
      <w:marTop w:val="0"/>
      <w:marBottom w:val="0"/>
      <w:divBdr>
        <w:top w:val="none" w:sz="0" w:space="0" w:color="auto"/>
        <w:left w:val="none" w:sz="0" w:space="0" w:color="auto"/>
        <w:bottom w:val="none" w:sz="0" w:space="0" w:color="auto"/>
        <w:right w:val="none" w:sz="0" w:space="0" w:color="auto"/>
      </w:divBdr>
    </w:div>
    <w:div w:id="1873572537">
      <w:marLeft w:val="0"/>
      <w:marRight w:val="0"/>
      <w:marTop w:val="0"/>
      <w:marBottom w:val="0"/>
      <w:divBdr>
        <w:top w:val="none" w:sz="0" w:space="0" w:color="auto"/>
        <w:left w:val="none" w:sz="0" w:space="0" w:color="auto"/>
        <w:bottom w:val="none" w:sz="0" w:space="0" w:color="auto"/>
        <w:right w:val="none" w:sz="0" w:space="0" w:color="auto"/>
      </w:divBdr>
    </w:div>
    <w:div w:id="1873572538">
      <w:marLeft w:val="0"/>
      <w:marRight w:val="0"/>
      <w:marTop w:val="0"/>
      <w:marBottom w:val="0"/>
      <w:divBdr>
        <w:top w:val="none" w:sz="0" w:space="0" w:color="auto"/>
        <w:left w:val="none" w:sz="0" w:space="0" w:color="auto"/>
        <w:bottom w:val="none" w:sz="0" w:space="0" w:color="auto"/>
        <w:right w:val="none" w:sz="0" w:space="0" w:color="auto"/>
      </w:divBdr>
    </w:div>
    <w:div w:id="1927956166">
      <w:bodyDiv w:val="1"/>
      <w:marLeft w:val="0"/>
      <w:marRight w:val="0"/>
      <w:marTop w:val="0"/>
      <w:marBottom w:val="0"/>
      <w:divBdr>
        <w:top w:val="none" w:sz="0" w:space="0" w:color="auto"/>
        <w:left w:val="none" w:sz="0" w:space="0" w:color="auto"/>
        <w:bottom w:val="none" w:sz="0" w:space="0" w:color="auto"/>
        <w:right w:val="none" w:sz="0" w:space="0" w:color="auto"/>
      </w:divBdr>
    </w:div>
    <w:div w:id="2028365572">
      <w:bodyDiv w:val="1"/>
      <w:marLeft w:val="0"/>
      <w:marRight w:val="0"/>
      <w:marTop w:val="0"/>
      <w:marBottom w:val="0"/>
      <w:divBdr>
        <w:top w:val="none" w:sz="0" w:space="0" w:color="auto"/>
        <w:left w:val="none" w:sz="0" w:space="0" w:color="auto"/>
        <w:bottom w:val="none" w:sz="0" w:space="0" w:color="auto"/>
        <w:right w:val="none" w:sz="0" w:space="0" w:color="auto"/>
      </w:divBdr>
    </w:div>
    <w:div w:id="2117482684">
      <w:bodyDiv w:val="1"/>
      <w:marLeft w:val="0"/>
      <w:marRight w:val="0"/>
      <w:marTop w:val="0"/>
      <w:marBottom w:val="0"/>
      <w:divBdr>
        <w:top w:val="none" w:sz="0" w:space="0" w:color="auto"/>
        <w:left w:val="none" w:sz="0" w:space="0" w:color="auto"/>
        <w:bottom w:val="none" w:sz="0" w:space="0" w:color="auto"/>
        <w:right w:val="none" w:sz="0" w:space="0" w:color="auto"/>
      </w:divBdr>
    </w:div>
    <w:div w:id="211786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nesco-sardona.ch/erlebnis/erdbebenausstellung-vaetti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esco-sardona.c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eismo.ethz.ch/de/earthquakes/switzerland/last-90-day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47F01-C55D-42BE-AE7B-8F94917E4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884</Words>
  <Characters>6611</Characters>
  <Application>Microsoft Office Word</Application>
  <DocSecurity>0</DocSecurity>
  <Lines>55</Lines>
  <Paragraphs>14</Paragraphs>
  <ScaleCrop>false</ScaleCrop>
  <HeadingPairs>
    <vt:vector size="2" baseType="variant">
      <vt:variant>
        <vt:lpstr>Titel</vt:lpstr>
      </vt:variant>
      <vt:variant>
        <vt:i4>1</vt:i4>
      </vt:variant>
    </vt:vector>
  </HeadingPairs>
  <TitlesOfParts>
    <vt:vector size="1" baseType="lpstr">
      <vt:lpstr>Adresse</vt:lpstr>
    </vt:vector>
  </TitlesOfParts>
  <Company>home</Company>
  <LinksUpToDate>false</LinksUpToDate>
  <CharactersWithSpaces>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creator>Keel Harry SARGAN</dc:creator>
  <cp:lastModifiedBy>Keel Harry SARGANS</cp:lastModifiedBy>
  <cp:revision>3</cp:revision>
  <cp:lastPrinted>2024-03-24T15:57:00Z</cp:lastPrinted>
  <dcterms:created xsi:type="dcterms:W3CDTF">2024-10-15T13:26:00Z</dcterms:created>
  <dcterms:modified xsi:type="dcterms:W3CDTF">2024-10-15T13:39:00Z</dcterms:modified>
</cp:coreProperties>
</file>